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7"/>
        <w:gridCol w:w="4961"/>
      </w:tblGrid>
      <w:tr w:rsidR="00C032D6" w:rsidRPr="00C83C22" w:rsidTr="00DF5465">
        <w:tc>
          <w:tcPr>
            <w:tcW w:w="5047" w:type="dxa"/>
            <w:tcMar>
              <w:top w:w="28" w:type="dxa"/>
              <w:left w:w="85" w:type="dxa"/>
              <w:bottom w:w="28" w:type="dxa"/>
              <w:right w:w="85" w:type="dxa"/>
            </w:tcMar>
          </w:tcPr>
          <w:p w:rsidR="007E25BD" w:rsidRPr="005F34E4" w:rsidRDefault="007E25BD" w:rsidP="00F32FB5">
            <w:pPr>
              <w:jc w:val="center"/>
              <w:rPr>
                <w:rFonts w:ascii="Times New Roman" w:hAnsi="Times New Roman" w:cs="Times New Roman"/>
                <w:b/>
                <w:sz w:val="24"/>
                <w:szCs w:val="24"/>
                <w:lang w:val="uk-UA"/>
              </w:rPr>
            </w:pPr>
            <w:r w:rsidRPr="005F34E4">
              <w:rPr>
                <w:rFonts w:ascii="Times New Roman" w:hAnsi="Times New Roman" w:cs="Times New Roman"/>
                <w:b/>
                <w:sz w:val="24"/>
                <w:szCs w:val="24"/>
                <w:lang w:val="uk-UA"/>
              </w:rPr>
              <w:t>Меморандум</w:t>
            </w:r>
            <w:r w:rsidR="00476973" w:rsidRPr="005F34E4">
              <w:rPr>
                <w:rFonts w:ascii="Times New Roman" w:hAnsi="Times New Roman" w:cs="Times New Roman"/>
                <w:b/>
                <w:sz w:val="24"/>
                <w:szCs w:val="24"/>
                <w:lang w:val="uk-UA"/>
              </w:rPr>
              <w:t xml:space="preserve"> про</w:t>
            </w:r>
            <w:r w:rsidRPr="005F34E4">
              <w:rPr>
                <w:rFonts w:ascii="Times New Roman" w:hAnsi="Times New Roman" w:cs="Times New Roman"/>
                <w:b/>
                <w:sz w:val="24"/>
                <w:szCs w:val="24"/>
                <w:lang w:val="uk-UA"/>
              </w:rPr>
              <w:t xml:space="preserve"> </w:t>
            </w:r>
            <w:r w:rsidR="00476973" w:rsidRPr="005F34E4">
              <w:rPr>
                <w:rFonts w:ascii="Times New Roman" w:hAnsi="Times New Roman" w:cs="Times New Roman"/>
                <w:b/>
                <w:sz w:val="24"/>
                <w:szCs w:val="24"/>
                <w:lang w:val="uk-UA"/>
              </w:rPr>
              <w:t>взаєморозуміння ​</w:t>
            </w:r>
          </w:p>
          <w:p w:rsidR="0048411E" w:rsidRPr="005F34E4" w:rsidRDefault="0048411E" w:rsidP="00F32FB5">
            <w:pPr>
              <w:jc w:val="center"/>
              <w:rPr>
                <w:rFonts w:ascii="Times New Roman" w:hAnsi="Times New Roman" w:cs="Times New Roman"/>
                <w:b/>
                <w:sz w:val="24"/>
                <w:szCs w:val="24"/>
                <w:lang w:val="uk-UA"/>
              </w:rPr>
            </w:pPr>
          </w:p>
          <w:p w:rsidR="007E25BD" w:rsidRPr="00056F3D" w:rsidRDefault="007E25BD" w:rsidP="00F32FB5">
            <w:pPr>
              <w:jc w:val="center"/>
              <w:rPr>
                <w:rFonts w:ascii="Times New Roman" w:hAnsi="Times New Roman" w:cs="Times New Roman"/>
                <w:bCs/>
                <w:sz w:val="24"/>
                <w:szCs w:val="24"/>
                <w:lang w:val="uk-UA"/>
              </w:rPr>
            </w:pPr>
            <w:r w:rsidRPr="005F34E4">
              <w:rPr>
                <w:rFonts w:ascii="Times New Roman" w:hAnsi="Times New Roman" w:cs="Times New Roman"/>
                <w:bCs/>
                <w:sz w:val="24"/>
                <w:szCs w:val="24"/>
                <w:lang w:val="uk-UA"/>
              </w:rPr>
              <w:t>між</w:t>
            </w:r>
          </w:p>
          <w:p w:rsidR="0048411E" w:rsidRPr="005F34E4" w:rsidRDefault="0048411E" w:rsidP="00F32FB5">
            <w:pPr>
              <w:jc w:val="both"/>
              <w:rPr>
                <w:rFonts w:ascii="Times New Roman" w:hAnsi="Times New Roman" w:cs="Times New Roman"/>
                <w:bCs/>
                <w:sz w:val="24"/>
                <w:szCs w:val="24"/>
                <w:lang w:val="uk-UA"/>
              </w:rPr>
            </w:pPr>
          </w:p>
          <w:p w:rsidR="007E25BD" w:rsidRPr="005F34E4" w:rsidRDefault="00476973" w:rsidP="00F32FB5">
            <w:pPr>
              <w:jc w:val="both"/>
              <w:rPr>
                <w:rFonts w:ascii="Times New Roman" w:hAnsi="Times New Roman" w:cs="Times New Roman"/>
                <w:bCs/>
                <w:sz w:val="24"/>
                <w:szCs w:val="24"/>
                <w:lang w:val="uk-UA"/>
              </w:rPr>
            </w:pPr>
            <w:r w:rsidRPr="005F34E4">
              <w:rPr>
                <w:rFonts w:ascii="Times New Roman" w:hAnsi="Times New Roman" w:cs="Times New Roman"/>
                <w:b/>
                <w:sz w:val="24"/>
                <w:szCs w:val="24"/>
                <w:lang w:val="uk-UA"/>
              </w:rPr>
              <w:t xml:space="preserve">Німецьким товариством міжнародного співробітництва </w:t>
            </w:r>
            <w:r w:rsidR="00D307AA" w:rsidRPr="005F34E4">
              <w:rPr>
                <w:rFonts w:ascii="Times New Roman" w:hAnsi="Times New Roman" w:cs="Times New Roman"/>
                <w:b/>
                <w:sz w:val="24"/>
                <w:szCs w:val="24"/>
                <w:lang w:val="uk-UA"/>
              </w:rPr>
              <w:t>(</w:t>
            </w:r>
            <w:r w:rsidR="007E25BD" w:rsidRPr="005F34E4">
              <w:rPr>
                <w:rFonts w:ascii="Times New Roman" w:hAnsi="Times New Roman" w:cs="Times New Roman"/>
                <w:b/>
                <w:sz w:val="24"/>
                <w:szCs w:val="24"/>
                <w:lang w:val="uk-UA"/>
              </w:rPr>
              <w:t xml:space="preserve">GIZ) </w:t>
            </w:r>
            <w:proofErr w:type="spellStart"/>
            <w:r w:rsidRPr="005F34E4">
              <w:rPr>
                <w:rFonts w:ascii="Times New Roman" w:hAnsi="Times New Roman" w:cs="Times New Roman"/>
                <w:b/>
                <w:sz w:val="24"/>
                <w:szCs w:val="24"/>
                <w:lang w:val="uk-UA"/>
              </w:rPr>
              <w:t>Гмбх</w:t>
            </w:r>
            <w:proofErr w:type="spellEnd"/>
            <w:r w:rsidR="00C860AD" w:rsidRPr="005F34E4">
              <w:rPr>
                <w:rFonts w:ascii="Times New Roman" w:hAnsi="Times New Roman" w:cs="Times New Roman"/>
                <w:bCs/>
                <w:sz w:val="24"/>
                <w:szCs w:val="24"/>
                <w:lang w:val="uk-UA"/>
              </w:rPr>
              <w:t xml:space="preserve"> </w:t>
            </w:r>
            <w:r w:rsidR="006F3E36" w:rsidRPr="005F34E4">
              <w:rPr>
                <w:rFonts w:ascii="Times New Roman" w:hAnsi="Times New Roman" w:cs="Times New Roman"/>
                <w:bCs/>
                <w:sz w:val="24"/>
                <w:szCs w:val="24"/>
                <w:lang w:val="uk-UA"/>
              </w:rPr>
              <w:t xml:space="preserve">в особі </w:t>
            </w:r>
            <w:r w:rsidR="000D766E" w:rsidRPr="005F34E4">
              <w:rPr>
                <w:rFonts w:ascii="Times New Roman" w:hAnsi="Times New Roman" w:cs="Times New Roman"/>
                <w:bCs/>
                <w:sz w:val="24"/>
                <w:szCs w:val="24"/>
                <w:lang w:val="uk-UA"/>
              </w:rPr>
              <w:t xml:space="preserve">директора </w:t>
            </w:r>
            <w:proofErr w:type="spellStart"/>
            <w:r w:rsidR="006F3E36" w:rsidRPr="005F34E4">
              <w:rPr>
                <w:rFonts w:ascii="Times New Roman" w:hAnsi="Times New Roman" w:cs="Times New Roman"/>
                <w:bCs/>
                <w:sz w:val="24"/>
                <w:szCs w:val="24"/>
                <w:lang w:val="uk-UA"/>
              </w:rPr>
              <w:t>про</w:t>
            </w:r>
            <w:r w:rsidR="001A7947" w:rsidRPr="005F34E4">
              <w:rPr>
                <w:rFonts w:ascii="Times New Roman" w:hAnsi="Times New Roman" w:cs="Times New Roman"/>
                <w:bCs/>
                <w:sz w:val="24"/>
                <w:szCs w:val="24"/>
                <w:lang w:val="uk-UA"/>
              </w:rPr>
              <w:t>є</w:t>
            </w:r>
            <w:r w:rsidR="006F3E36" w:rsidRPr="005F34E4">
              <w:rPr>
                <w:rFonts w:ascii="Times New Roman" w:hAnsi="Times New Roman" w:cs="Times New Roman"/>
                <w:bCs/>
                <w:sz w:val="24"/>
                <w:szCs w:val="24"/>
                <w:lang w:val="uk-UA"/>
              </w:rPr>
              <w:t>кту</w:t>
            </w:r>
            <w:proofErr w:type="spellEnd"/>
            <w:r w:rsidR="006F3E36" w:rsidRPr="005F34E4">
              <w:rPr>
                <w:rFonts w:ascii="Times New Roman" w:hAnsi="Times New Roman" w:cs="Times New Roman"/>
                <w:bCs/>
                <w:sz w:val="24"/>
                <w:szCs w:val="24"/>
                <w:lang w:val="uk-UA"/>
              </w:rPr>
              <w:t xml:space="preserve"> </w:t>
            </w:r>
            <w:proofErr w:type="spellStart"/>
            <w:r w:rsidR="006F3E36" w:rsidRPr="005F34E4">
              <w:rPr>
                <w:rFonts w:ascii="Times New Roman" w:hAnsi="Times New Roman" w:cs="Times New Roman"/>
                <w:b/>
                <w:sz w:val="24"/>
                <w:szCs w:val="24"/>
                <w:lang w:val="uk-UA"/>
              </w:rPr>
              <w:t>Еріка</w:t>
            </w:r>
            <w:proofErr w:type="spellEnd"/>
            <w:r w:rsidR="006F3E36" w:rsidRPr="005F34E4">
              <w:rPr>
                <w:rFonts w:ascii="Times New Roman" w:hAnsi="Times New Roman" w:cs="Times New Roman"/>
                <w:b/>
                <w:sz w:val="24"/>
                <w:szCs w:val="24"/>
                <w:lang w:val="uk-UA"/>
              </w:rPr>
              <w:t xml:space="preserve"> </w:t>
            </w:r>
            <w:proofErr w:type="spellStart"/>
            <w:r w:rsidR="006F3E36" w:rsidRPr="005F34E4">
              <w:rPr>
                <w:rFonts w:ascii="Times New Roman" w:hAnsi="Times New Roman" w:cs="Times New Roman"/>
                <w:b/>
                <w:sz w:val="24"/>
                <w:szCs w:val="24"/>
                <w:lang w:val="uk-UA"/>
              </w:rPr>
              <w:t>Швайкхард</w:t>
            </w:r>
            <w:r w:rsidR="00443555" w:rsidRPr="005F34E4">
              <w:rPr>
                <w:rFonts w:ascii="Times New Roman" w:hAnsi="Times New Roman" w:cs="Times New Roman"/>
                <w:b/>
                <w:sz w:val="24"/>
                <w:szCs w:val="24"/>
                <w:lang w:val="uk-UA"/>
              </w:rPr>
              <w:t>т</w:t>
            </w:r>
            <w:r w:rsidR="006F3E36" w:rsidRPr="005F34E4">
              <w:rPr>
                <w:rFonts w:ascii="Times New Roman" w:hAnsi="Times New Roman" w:cs="Times New Roman"/>
                <w:b/>
                <w:sz w:val="24"/>
                <w:szCs w:val="24"/>
                <w:lang w:val="uk-UA"/>
              </w:rPr>
              <w:t>а</w:t>
            </w:r>
            <w:proofErr w:type="spellEnd"/>
            <w:r w:rsidR="009F7326" w:rsidRPr="005F34E4">
              <w:rPr>
                <w:rFonts w:ascii="Times New Roman" w:hAnsi="Times New Roman" w:cs="Times New Roman"/>
                <w:bCs/>
                <w:sz w:val="24"/>
                <w:szCs w:val="24"/>
                <w:lang w:val="uk-UA"/>
              </w:rPr>
              <w:t xml:space="preserve">, який діє на підставі </w:t>
            </w:r>
            <w:r w:rsidR="008E17B3" w:rsidRPr="005F34E4">
              <w:rPr>
                <w:rFonts w:ascii="Times New Roman" w:hAnsi="Times New Roman" w:cs="Times New Roman"/>
                <w:bCs/>
                <w:sz w:val="24"/>
                <w:szCs w:val="24"/>
                <w:lang w:val="uk-UA"/>
              </w:rPr>
              <w:t>доручення від</w:t>
            </w:r>
            <w:r w:rsidR="009F7326" w:rsidRPr="005F34E4">
              <w:rPr>
                <w:rFonts w:ascii="Times New Roman" w:hAnsi="Times New Roman" w:cs="Times New Roman"/>
                <w:bCs/>
                <w:sz w:val="24"/>
                <w:szCs w:val="24"/>
                <w:lang w:val="uk-UA"/>
              </w:rPr>
              <w:t xml:space="preserve"> GIZ від </w:t>
            </w:r>
            <w:r w:rsidR="004E3494" w:rsidRPr="005F34E4">
              <w:rPr>
                <w:rFonts w:ascii="Times New Roman" w:hAnsi="Times New Roman" w:cs="Times New Roman"/>
                <w:bCs/>
                <w:sz w:val="24"/>
                <w:szCs w:val="24"/>
                <w:lang w:val="uk-UA"/>
              </w:rPr>
              <w:t>05.10.2023 р</w:t>
            </w:r>
            <w:r w:rsidR="005E0AE6" w:rsidRPr="005F34E4">
              <w:rPr>
                <w:rFonts w:ascii="Times New Roman" w:hAnsi="Times New Roman" w:cs="Times New Roman"/>
                <w:bCs/>
                <w:sz w:val="24"/>
                <w:szCs w:val="24"/>
                <w:lang w:val="uk-UA"/>
              </w:rPr>
              <w:t>.</w:t>
            </w:r>
            <w:r w:rsidR="004E3494" w:rsidRPr="005F34E4">
              <w:rPr>
                <w:rFonts w:ascii="Times New Roman" w:hAnsi="Times New Roman" w:cs="Times New Roman"/>
                <w:bCs/>
                <w:sz w:val="24"/>
                <w:szCs w:val="24"/>
                <w:lang w:val="uk-UA"/>
              </w:rPr>
              <w:t xml:space="preserve"> </w:t>
            </w:r>
            <w:r w:rsidR="004753D5" w:rsidRPr="005F34E4">
              <w:rPr>
                <w:rFonts w:ascii="Times New Roman" w:hAnsi="Times New Roman" w:cs="Times New Roman"/>
                <w:bCs/>
                <w:sz w:val="24"/>
                <w:szCs w:val="24"/>
                <w:lang w:val="uk-UA"/>
              </w:rPr>
              <w:t>(</w:t>
            </w:r>
            <w:r w:rsidR="00624232" w:rsidRPr="005F34E4">
              <w:rPr>
                <w:rFonts w:ascii="Times New Roman" w:hAnsi="Times New Roman" w:cs="Times New Roman"/>
                <w:bCs/>
                <w:sz w:val="24"/>
                <w:szCs w:val="24"/>
                <w:lang w:val="uk-UA"/>
              </w:rPr>
              <w:t xml:space="preserve">далі </w:t>
            </w:r>
            <w:r w:rsidR="00A64042" w:rsidRPr="005F34E4">
              <w:rPr>
                <w:rFonts w:ascii="Times New Roman" w:hAnsi="Times New Roman" w:cs="Times New Roman"/>
                <w:bCs/>
                <w:sz w:val="24"/>
                <w:szCs w:val="24"/>
                <w:lang w:val="uk-UA"/>
              </w:rPr>
              <w:t xml:space="preserve">- </w:t>
            </w:r>
            <w:r w:rsidR="00624232" w:rsidRPr="005F34E4">
              <w:rPr>
                <w:rFonts w:ascii="Times New Roman" w:hAnsi="Times New Roman" w:cs="Times New Roman"/>
                <w:bCs/>
                <w:sz w:val="24"/>
                <w:szCs w:val="24"/>
                <w:lang w:val="uk-UA"/>
              </w:rPr>
              <w:t>GIZ</w:t>
            </w:r>
            <w:r w:rsidR="00822915" w:rsidRPr="005F34E4">
              <w:rPr>
                <w:rFonts w:ascii="Times New Roman" w:hAnsi="Times New Roman" w:cs="Times New Roman"/>
                <w:bCs/>
                <w:sz w:val="24"/>
                <w:szCs w:val="24"/>
                <w:lang w:val="uk-UA"/>
              </w:rPr>
              <w:t xml:space="preserve">, </w:t>
            </w:r>
            <w:r w:rsidR="00536CAD" w:rsidRPr="005F34E4">
              <w:rPr>
                <w:rFonts w:ascii="Times New Roman" w:hAnsi="Times New Roman" w:cs="Times New Roman"/>
                <w:bCs/>
                <w:sz w:val="24"/>
                <w:szCs w:val="24"/>
                <w:lang w:val="uk-UA"/>
              </w:rPr>
              <w:t>Сторона</w:t>
            </w:r>
            <w:r w:rsidR="00B153DE" w:rsidRPr="005F34E4">
              <w:rPr>
                <w:rFonts w:ascii="Times New Roman" w:hAnsi="Times New Roman" w:cs="Times New Roman"/>
                <w:bCs/>
                <w:sz w:val="24"/>
                <w:szCs w:val="24"/>
                <w:lang w:val="uk-UA"/>
              </w:rPr>
              <w:t>, Сторона- Виконавець</w:t>
            </w:r>
            <w:r w:rsidR="004753D5" w:rsidRPr="005F34E4">
              <w:rPr>
                <w:rFonts w:ascii="Times New Roman" w:hAnsi="Times New Roman" w:cs="Times New Roman"/>
                <w:bCs/>
                <w:sz w:val="24"/>
                <w:szCs w:val="24"/>
                <w:lang w:val="uk-UA"/>
              </w:rPr>
              <w:t>)</w:t>
            </w:r>
          </w:p>
          <w:p w:rsidR="007E25BD" w:rsidRPr="005F34E4" w:rsidRDefault="007E25BD" w:rsidP="00F32FB5">
            <w:pPr>
              <w:pStyle w:val="2"/>
              <w:spacing w:before="0" w:beforeAutospacing="0" w:after="0" w:afterAutospacing="0"/>
              <w:jc w:val="both"/>
              <w:outlineLvl w:val="1"/>
              <w:rPr>
                <w:b w:val="0"/>
                <w:sz w:val="24"/>
                <w:szCs w:val="24"/>
                <w:lang w:val="uk-UA" w:eastAsia="en-US"/>
              </w:rPr>
            </w:pPr>
          </w:p>
        </w:tc>
        <w:tc>
          <w:tcPr>
            <w:tcW w:w="4961" w:type="dxa"/>
            <w:tcMar>
              <w:top w:w="28" w:type="dxa"/>
              <w:left w:w="85" w:type="dxa"/>
              <w:bottom w:w="28" w:type="dxa"/>
              <w:right w:w="85" w:type="dxa"/>
            </w:tcMar>
          </w:tcPr>
          <w:p w:rsidR="00005BC3" w:rsidRPr="005F34E4" w:rsidRDefault="00005BC3" w:rsidP="00F32FB5">
            <w:pPr>
              <w:jc w:val="center"/>
              <w:rPr>
                <w:rFonts w:ascii="Times New Roman" w:hAnsi="Times New Roman" w:cs="Times New Roman"/>
                <w:b/>
                <w:sz w:val="24"/>
                <w:szCs w:val="24"/>
                <w:lang w:val="en-GB"/>
              </w:rPr>
            </w:pPr>
            <w:r w:rsidRPr="005F34E4">
              <w:rPr>
                <w:rFonts w:ascii="Times New Roman" w:hAnsi="Times New Roman" w:cs="Times New Roman"/>
                <w:b/>
                <w:sz w:val="24"/>
                <w:szCs w:val="24"/>
                <w:lang w:val="en-GB"/>
              </w:rPr>
              <w:t>Memorandum of Understanding</w:t>
            </w:r>
          </w:p>
          <w:p w:rsidR="0048411E" w:rsidRPr="005F34E4" w:rsidRDefault="0048411E" w:rsidP="00F32FB5">
            <w:pPr>
              <w:jc w:val="center"/>
              <w:rPr>
                <w:rFonts w:ascii="Times New Roman" w:hAnsi="Times New Roman" w:cs="Times New Roman"/>
                <w:b/>
                <w:sz w:val="24"/>
                <w:szCs w:val="24"/>
                <w:lang w:val="en-GB"/>
              </w:rPr>
            </w:pPr>
          </w:p>
          <w:p w:rsidR="00005BC3" w:rsidRPr="005F34E4" w:rsidRDefault="00005BC3" w:rsidP="00C86FFC">
            <w:pPr>
              <w:ind w:right="-82"/>
              <w:jc w:val="center"/>
              <w:rPr>
                <w:rFonts w:ascii="Times New Roman" w:hAnsi="Times New Roman" w:cs="Times New Roman"/>
                <w:bCs/>
                <w:sz w:val="24"/>
                <w:szCs w:val="24"/>
                <w:lang w:val="en-GB"/>
              </w:rPr>
            </w:pPr>
            <w:r w:rsidRPr="005F34E4">
              <w:rPr>
                <w:rFonts w:ascii="Times New Roman" w:hAnsi="Times New Roman" w:cs="Times New Roman"/>
                <w:bCs/>
                <w:sz w:val="24"/>
                <w:szCs w:val="24"/>
                <w:lang w:val="en-GB"/>
              </w:rPr>
              <w:t>between</w:t>
            </w:r>
          </w:p>
          <w:p w:rsidR="0048411E" w:rsidRPr="005F34E4" w:rsidRDefault="0048411E" w:rsidP="00F32FB5">
            <w:pPr>
              <w:jc w:val="both"/>
              <w:rPr>
                <w:rFonts w:ascii="Times New Roman" w:hAnsi="Times New Roman" w:cs="Times New Roman"/>
                <w:bCs/>
                <w:sz w:val="24"/>
                <w:szCs w:val="24"/>
                <w:lang w:val="en-GB"/>
              </w:rPr>
            </w:pPr>
          </w:p>
          <w:p w:rsidR="00102548" w:rsidRPr="00C86FFC" w:rsidRDefault="00005BC3" w:rsidP="00F32FB5">
            <w:pPr>
              <w:jc w:val="both"/>
              <w:rPr>
                <w:rFonts w:ascii="Times New Roman" w:hAnsi="Times New Roman" w:cs="Times New Roman"/>
                <w:b/>
                <w:sz w:val="24"/>
                <w:szCs w:val="24"/>
                <w:lang w:val="en-GB"/>
              </w:rPr>
            </w:pPr>
            <w:r w:rsidRPr="005F34E4">
              <w:rPr>
                <w:rFonts w:ascii="Times New Roman" w:hAnsi="Times New Roman" w:cs="Times New Roman"/>
                <w:b/>
                <w:sz w:val="24"/>
                <w:szCs w:val="24"/>
                <w:lang w:val="en-US"/>
              </w:rPr>
              <w:t xml:space="preserve">Deutsche </w:t>
            </w:r>
            <w:proofErr w:type="spellStart"/>
            <w:r w:rsidRPr="005F34E4">
              <w:rPr>
                <w:rFonts w:ascii="Times New Roman" w:hAnsi="Times New Roman" w:cs="Times New Roman"/>
                <w:b/>
                <w:sz w:val="24"/>
                <w:szCs w:val="24"/>
                <w:lang w:val="en-US"/>
              </w:rPr>
              <w:t>Gesellschaft</w:t>
            </w:r>
            <w:proofErr w:type="spellEnd"/>
            <w:r w:rsidRPr="005F34E4">
              <w:rPr>
                <w:rFonts w:ascii="Times New Roman" w:hAnsi="Times New Roman" w:cs="Times New Roman"/>
                <w:b/>
                <w:sz w:val="24"/>
                <w:szCs w:val="24"/>
                <w:lang w:val="en-US"/>
              </w:rPr>
              <w:t xml:space="preserve"> </w:t>
            </w:r>
            <w:proofErr w:type="spellStart"/>
            <w:r w:rsidRPr="005F34E4">
              <w:rPr>
                <w:rFonts w:ascii="Times New Roman" w:hAnsi="Times New Roman" w:cs="Times New Roman"/>
                <w:b/>
                <w:sz w:val="24"/>
                <w:szCs w:val="24"/>
                <w:lang w:val="en-US"/>
              </w:rPr>
              <w:t>für</w:t>
            </w:r>
            <w:proofErr w:type="spellEnd"/>
            <w:r w:rsidRPr="005F34E4">
              <w:rPr>
                <w:rFonts w:ascii="Times New Roman" w:hAnsi="Times New Roman" w:cs="Times New Roman"/>
                <w:b/>
                <w:sz w:val="24"/>
                <w:szCs w:val="24"/>
                <w:lang w:val="en-US"/>
              </w:rPr>
              <w:t xml:space="preserve"> </w:t>
            </w:r>
            <w:proofErr w:type="spellStart"/>
            <w:r w:rsidRPr="005F34E4">
              <w:rPr>
                <w:rFonts w:ascii="Times New Roman" w:hAnsi="Times New Roman" w:cs="Times New Roman"/>
                <w:b/>
                <w:sz w:val="24"/>
                <w:szCs w:val="24"/>
                <w:lang w:val="en-US"/>
              </w:rPr>
              <w:t>Internationale</w:t>
            </w:r>
            <w:proofErr w:type="spellEnd"/>
            <w:r w:rsidRPr="005F34E4">
              <w:rPr>
                <w:rFonts w:ascii="Times New Roman" w:hAnsi="Times New Roman" w:cs="Times New Roman"/>
                <w:b/>
                <w:sz w:val="24"/>
                <w:szCs w:val="24"/>
                <w:lang w:val="en-US"/>
              </w:rPr>
              <w:t xml:space="preserve"> </w:t>
            </w:r>
            <w:proofErr w:type="spellStart"/>
            <w:r w:rsidRPr="005F34E4">
              <w:rPr>
                <w:rFonts w:ascii="Times New Roman" w:hAnsi="Times New Roman" w:cs="Times New Roman"/>
                <w:b/>
                <w:sz w:val="24"/>
                <w:szCs w:val="24"/>
                <w:lang w:val="en-US"/>
              </w:rPr>
              <w:t>Zusammenarbeit</w:t>
            </w:r>
            <w:proofErr w:type="spellEnd"/>
            <w:r w:rsidRPr="005F34E4">
              <w:rPr>
                <w:rFonts w:ascii="Times New Roman" w:hAnsi="Times New Roman" w:cs="Times New Roman"/>
                <w:b/>
                <w:sz w:val="24"/>
                <w:szCs w:val="24"/>
                <w:lang w:val="en-US"/>
              </w:rPr>
              <w:t xml:space="preserve"> (GIZ) GmbH</w:t>
            </w:r>
            <w:r w:rsidR="00D307AA" w:rsidRPr="005F34E4">
              <w:rPr>
                <w:rFonts w:ascii="Times New Roman" w:hAnsi="Times New Roman" w:cs="Times New Roman"/>
                <w:bCs/>
                <w:sz w:val="24"/>
                <w:szCs w:val="24"/>
                <w:lang w:val="en-US"/>
              </w:rPr>
              <w:t xml:space="preserve"> represented by the </w:t>
            </w:r>
            <w:r w:rsidR="001A7947" w:rsidRPr="005F34E4">
              <w:rPr>
                <w:rFonts w:ascii="Times New Roman" w:hAnsi="Times New Roman" w:cs="Times New Roman"/>
                <w:bCs/>
                <w:sz w:val="24"/>
                <w:szCs w:val="24"/>
                <w:lang w:val="en-US"/>
              </w:rPr>
              <w:t>Project D</w:t>
            </w:r>
            <w:r w:rsidR="000D766E" w:rsidRPr="005F34E4">
              <w:rPr>
                <w:rFonts w:ascii="Times New Roman" w:hAnsi="Times New Roman" w:cs="Times New Roman"/>
                <w:bCs/>
                <w:sz w:val="24"/>
                <w:szCs w:val="24"/>
                <w:lang w:val="en-US"/>
              </w:rPr>
              <w:t>irector</w:t>
            </w:r>
            <w:r w:rsidR="00D307AA" w:rsidRPr="005F34E4">
              <w:rPr>
                <w:rFonts w:ascii="Times New Roman" w:hAnsi="Times New Roman" w:cs="Times New Roman"/>
                <w:bCs/>
                <w:sz w:val="24"/>
                <w:szCs w:val="24"/>
                <w:lang w:val="en-US"/>
              </w:rPr>
              <w:t xml:space="preserve"> </w:t>
            </w:r>
            <w:r w:rsidR="00D13751" w:rsidRPr="005F34E4">
              <w:rPr>
                <w:rFonts w:ascii="Times New Roman" w:hAnsi="Times New Roman" w:cs="Times New Roman"/>
                <w:bCs/>
                <w:sz w:val="24"/>
                <w:szCs w:val="24"/>
                <w:lang w:val="en-US"/>
              </w:rPr>
              <w:t xml:space="preserve">Mr. </w:t>
            </w:r>
            <w:r w:rsidR="00D307AA" w:rsidRPr="005F34E4">
              <w:rPr>
                <w:rFonts w:ascii="Times New Roman" w:hAnsi="Times New Roman" w:cs="Times New Roman"/>
                <w:b/>
                <w:sz w:val="24"/>
                <w:szCs w:val="24"/>
                <w:lang w:val="en-GB"/>
              </w:rPr>
              <w:t xml:space="preserve">Erik </w:t>
            </w:r>
            <w:proofErr w:type="spellStart"/>
            <w:r w:rsidR="00D307AA" w:rsidRPr="005F34E4">
              <w:rPr>
                <w:rFonts w:ascii="Times New Roman" w:hAnsi="Times New Roman" w:cs="Times New Roman"/>
                <w:b/>
                <w:sz w:val="24"/>
                <w:szCs w:val="24"/>
                <w:lang w:val="en-GB"/>
              </w:rPr>
              <w:t>Schweikhardt</w:t>
            </w:r>
            <w:proofErr w:type="spellEnd"/>
            <w:r w:rsidR="00166A17" w:rsidRPr="005F34E4">
              <w:rPr>
                <w:rFonts w:ascii="Times New Roman" w:hAnsi="Times New Roman" w:cs="Times New Roman"/>
                <w:bCs/>
                <w:sz w:val="24"/>
                <w:szCs w:val="24"/>
                <w:lang w:val="en-GB"/>
              </w:rPr>
              <w:t xml:space="preserve">, </w:t>
            </w:r>
            <w:r w:rsidR="005F26BB" w:rsidRPr="005F34E4">
              <w:rPr>
                <w:rFonts w:ascii="Times New Roman" w:hAnsi="Times New Roman" w:cs="Times New Roman"/>
                <w:bCs/>
                <w:sz w:val="24"/>
                <w:szCs w:val="24"/>
                <w:lang w:val="en-GB"/>
              </w:rPr>
              <w:t>acting on the basis of the Power of Attor</w:t>
            </w:r>
            <w:r w:rsidR="006C3899" w:rsidRPr="005F34E4">
              <w:rPr>
                <w:rFonts w:ascii="Times New Roman" w:hAnsi="Times New Roman" w:cs="Times New Roman"/>
                <w:bCs/>
                <w:sz w:val="24"/>
                <w:szCs w:val="24"/>
                <w:lang w:val="en-GB"/>
              </w:rPr>
              <w:t>ney issued by the GIZ as of</w:t>
            </w:r>
            <w:r w:rsidR="004E5393" w:rsidRPr="005F34E4">
              <w:rPr>
                <w:rFonts w:ascii="Times New Roman" w:hAnsi="Times New Roman" w:cs="Times New Roman"/>
                <w:bCs/>
                <w:sz w:val="24"/>
                <w:szCs w:val="24"/>
                <w:lang w:val="en-GB"/>
              </w:rPr>
              <w:t xml:space="preserve"> </w:t>
            </w:r>
            <w:r w:rsidR="005F26BB" w:rsidRPr="005F34E4">
              <w:rPr>
                <w:rFonts w:ascii="Times New Roman" w:hAnsi="Times New Roman" w:cs="Times New Roman"/>
                <w:bCs/>
                <w:sz w:val="24"/>
                <w:szCs w:val="24"/>
                <w:lang w:val="en-GB"/>
              </w:rPr>
              <w:t xml:space="preserve">dated </w:t>
            </w:r>
            <w:r w:rsidR="004753D5" w:rsidRPr="005F34E4">
              <w:rPr>
                <w:rFonts w:ascii="Times New Roman" w:hAnsi="Times New Roman" w:cs="Times New Roman"/>
                <w:bCs/>
                <w:sz w:val="24"/>
                <w:szCs w:val="24"/>
                <w:lang w:val="en-GB"/>
              </w:rPr>
              <w:t>05.10.2023</w:t>
            </w:r>
            <w:r w:rsidR="006C3899" w:rsidRPr="005F34E4">
              <w:rPr>
                <w:rFonts w:ascii="Times New Roman" w:hAnsi="Times New Roman" w:cs="Times New Roman"/>
                <w:bCs/>
                <w:sz w:val="24"/>
                <w:szCs w:val="24"/>
                <w:lang w:val="en-GB"/>
              </w:rPr>
              <w:t xml:space="preserve"> </w:t>
            </w:r>
            <w:r w:rsidR="00A540B7" w:rsidRPr="005F34E4">
              <w:rPr>
                <w:rFonts w:ascii="Times New Roman" w:hAnsi="Times New Roman" w:cs="Times New Roman"/>
                <w:bCs/>
                <w:sz w:val="24"/>
                <w:szCs w:val="24"/>
                <w:lang w:val="en-GB"/>
              </w:rPr>
              <w:t>(</w:t>
            </w:r>
            <w:r w:rsidR="00A540B7" w:rsidRPr="005F34E4">
              <w:rPr>
                <w:rFonts w:ascii="Times New Roman" w:eastAsia="Times New Roman" w:hAnsi="Times New Roman" w:cs="Times New Roman"/>
                <w:bCs/>
                <w:sz w:val="24"/>
                <w:szCs w:val="24"/>
                <w:lang w:val="en-GB" w:eastAsia="ru-RU"/>
              </w:rPr>
              <w:t xml:space="preserve">hereinafter referred to as the </w:t>
            </w:r>
            <w:r w:rsidR="00C85C1F" w:rsidRPr="005F34E4">
              <w:rPr>
                <w:rFonts w:ascii="Times New Roman" w:eastAsia="Times New Roman" w:hAnsi="Times New Roman" w:cs="Times New Roman"/>
                <w:bCs/>
                <w:sz w:val="24"/>
                <w:szCs w:val="24"/>
                <w:lang w:val="en-GB" w:eastAsia="ru-RU"/>
              </w:rPr>
              <w:t>GIZ</w:t>
            </w:r>
            <w:r w:rsidR="00536CAD" w:rsidRPr="005F34E4">
              <w:rPr>
                <w:rFonts w:ascii="Times New Roman" w:eastAsia="Times New Roman" w:hAnsi="Times New Roman" w:cs="Times New Roman"/>
                <w:bCs/>
                <w:sz w:val="24"/>
                <w:szCs w:val="24"/>
                <w:lang w:val="en-GB" w:eastAsia="ru-RU"/>
              </w:rPr>
              <w:t>, Party</w:t>
            </w:r>
            <w:r w:rsidR="00A64042" w:rsidRPr="005F34E4">
              <w:rPr>
                <w:rFonts w:ascii="Times New Roman" w:eastAsia="Times New Roman" w:hAnsi="Times New Roman" w:cs="Times New Roman"/>
                <w:bCs/>
                <w:sz w:val="24"/>
                <w:szCs w:val="24"/>
                <w:lang w:val="uk-UA" w:eastAsia="ru-RU"/>
              </w:rPr>
              <w:t xml:space="preserve">, </w:t>
            </w:r>
            <w:r w:rsidR="00A64042" w:rsidRPr="005F34E4">
              <w:rPr>
                <w:rFonts w:ascii="Times New Roman" w:eastAsia="Times New Roman" w:hAnsi="Times New Roman" w:cs="Times New Roman"/>
                <w:bCs/>
                <w:sz w:val="24"/>
                <w:szCs w:val="24"/>
                <w:lang w:val="en-US" w:eastAsia="ru-RU"/>
              </w:rPr>
              <w:t>I</w:t>
            </w:r>
            <w:r w:rsidR="00AC1713" w:rsidRPr="005F34E4">
              <w:rPr>
                <w:rFonts w:ascii="Times New Roman" w:eastAsia="Times New Roman" w:hAnsi="Times New Roman" w:cs="Times New Roman"/>
                <w:bCs/>
                <w:sz w:val="24"/>
                <w:szCs w:val="24"/>
                <w:lang w:val="en-US" w:eastAsia="ru-RU"/>
              </w:rPr>
              <w:t>m</w:t>
            </w:r>
            <w:r w:rsidR="00A64042" w:rsidRPr="005F34E4">
              <w:rPr>
                <w:rFonts w:ascii="Times New Roman" w:eastAsia="Times New Roman" w:hAnsi="Times New Roman" w:cs="Times New Roman"/>
                <w:bCs/>
                <w:sz w:val="24"/>
                <w:szCs w:val="24"/>
                <w:lang w:val="en-US" w:eastAsia="ru-RU"/>
              </w:rPr>
              <w:t>ple</w:t>
            </w:r>
            <w:r w:rsidR="00AC1713" w:rsidRPr="005F34E4">
              <w:rPr>
                <w:rFonts w:ascii="Times New Roman" w:eastAsia="Times New Roman" w:hAnsi="Times New Roman" w:cs="Times New Roman"/>
                <w:bCs/>
                <w:sz w:val="24"/>
                <w:szCs w:val="24"/>
                <w:lang w:val="en-US" w:eastAsia="ru-RU"/>
              </w:rPr>
              <w:t>menting Party</w:t>
            </w:r>
            <w:r w:rsidR="00C85C1F" w:rsidRPr="005F34E4">
              <w:rPr>
                <w:rFonts w:ascii="Times New Roman" w:eastAsia="Times New Roman" w:hAnsi="Times New Roman" w:cs="Times New Roman"/>
                <w:bCs/>
                <w:sz w:val="24"/>
                <w:szCs w:val="24"/>
                <w:lang w:val="en-GB" w:eastAsia="ru-RU"/>
              </w:rPr>
              <w:t>)</w:t>
            </w:r>
          </w:p>
        </w:tc>
      </w:tr>
      <w:tr w:rsidR="00C032D6" w:rsidRPr="00C83C22" w:rsidTr="00DF5465">
        <w:trPr>
          <w:trHeight w:val="1623"/>
        </w:trPr>
        <w:tc>
          <w:tcPr>
            <w:tcW w:w="5047" w:type="dxa"/>
            <w:tcMar>
              <w:top w:w="28" w:type="dxa"/>
              <w:left w:w="85" w:type="dxa"/>
              <w:bottom w:w="28" w:type="dxa"/>
              <w:right w:w="85" w:type="dxa"/>
            </w:tcMar>
          </w:tcPr>
          <w:p w:rsidR="00D04ED2" w:rsidRPr="00E769CB" w:rsidRDefault="00D04ED2" w:rsidP="00F32FB5">
            <w:pPr>
              <w:jc w:val="center"/>
              <w:rPr>
                <w:rFonts w:ascii="Times New Roman" w:hAnsi="Times New Roman" w:cs="Times New Roman"/>
                <w:bCs/>
                <w:sz w:val="24"/>
                <w:szCs w:val="24"/>
                <w:lang w:val="uk-UA"/>
              </w:rPr>
            </w:pPr>
            <w:r w:rsidRPr="00E769CB">
              <w:rPr>
                <w:rFonts w:ascii="Times New Roman" w:hAnsi="Times New Roman" w:cs="Times New Roman"/>
                <w:bCs/>
                <w:sz w:val="24"/>
                <w:szCs w:val="24"/>
                <w:lang w:val="uk-UA"/>
              </w:rPr>
              <w:t>і</w:t>
            </w:r>
          </w:p>
          <w:p w:rsidR="00D04ED2" w:rsidRPr="00E769CB" w:rsidRDefault="000B28E3" w:rsidP="00F32FB5">
            <w:pPr>
              <w:jc w:val="both"/>
              <w:rPr>
                <w:rFonts w:ascii="Times New Roman" w:hAnsi="Times New Roman" w:cs="Times New Roman"/>
                <w:bCs/>
                <w:sz w:val="24"/>
                <w:szCs w:val="24"/>
                <w:lang w:val="uk-UA"/>
              </w:rPr>
            </w:pPr>
            <w:r>
              <w:rPr>
                <w:rFonts w:ascii="Times New Roman" w:hAnsi="Times New Roman" w:cs="Times New Roman"/>
                <w:b/>
                <w:sz w:val="24"/>
                <w:szCs w:val="24"/>
                <w:lang w:val="uk-UA"/>
              </w:rPr>
              <w:t>Житомирська міська рада</w:t>
            </w:r>
            <w:r w:rsidR="00D04ED2" w:rsidRPr="00E769CB">
              <w:rPr>
                <w:rFonts w:ascii="Times New Roman" w:hAnsi="Times New Roman" w:cs="Times New Roman"/>
                <w:bCs/>
                <w:sz w:val="24"/>
                <w:szCs w:val="24"/>
                <w:lang w:val="uk-UA"/>
              </w:rPr>
              <w:t xml:space="preserve"> в особі </w:t>
            </w:r>
            <w:r>
              <w:rPr>
                <w:rFonts w:ascii="Times New Roman" w:hAnsi="Times New Roman" w:cs="Times New Roman"/>
                <w:bCs/>
                <w:sz w:val="24"/>
                <w:szCs w:val="24"/>
                <w:lang w:val="uk-UA"/>
              </w:rPr>
              <w:t>секретаря Житомирської міської ради</w:t>
            </w:r>
            <w:r w:rsidR="00C47CB3" w:rsidRPr="00E769CB">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Шиманської Галини Степанівни</w:t>
            </w:r>
            <w:r w:rsidR="00D04ED2" w:rsidRPr="00E769CB">
              <w:rPr>
                <w:rFonts w:ascii="Times New Roman" w:hAnsi="Times New Roman" w:cs="Times New Roman"/>
                <w:bCs/>
                <w:sz w:val="24"/>
                <w:szCs w:val="24"/>
                <w:lang w:val="uk-UA"/>
              </w:rPr>
              <w:t>, який</w:t>
            </w:r>
            <w:r w:rsidR="00AB3D7B" w:rsidRPr="00E769CB">
              <w:rPr>
                <w:rFonts w:ascii="Times New Roman" w:hAnsi="Times New Roman" w:cs="Times New Roman"/>
                <w:bCs/>
                <w:sz w:val="24"/>
                <w:szCs w:val="24"/>
                <w:lang w:val="uk-UA"/>
              </w:rPr>
              <w:t>(а)</w:t>
            </w:r>
            <w:r w:rsidR="00D04ED2" w:rsidRPr="00E769CB">
              <w:rPr>
                <w:rFonts w:ascii="Times New Roman" w:hAnsi="Times New Roman" w:cs="Times New Roman"/>
                <w:bCs/>
                <w:sz w:val="24"/>
                <w:szCs w:val="24"/>
                <w:lang w:val="uk-UA"/>
              </w:rPr>
              <w:t xml:space="preserve"> діє на підставі Закону України «Про місцеве самоврядування в Україні»</w:t>
            </w:r>
            <w:r w:rsidR="00867C7B" w:rsidRPr="00E769CB">
              <w:rPr>
                <w:rFonts w:ascii="Times New Roman" w:hAnsi="Times New Roman" w:cs="Times New Roman"/>
                <w:bCs/>
                <w:sz w:val="24"/>
                <w:szCs w:val="24"/>
                <w:lang w:val="uk-UA"/>
              </w:rPr>
              <w:t xml:space="preserve"> </w:t>
            </w:r>
            <w:r w:rsidR="00D04ED2" w:rsidRPr="00E769CB">
              <w:rPr>
                <w:rFonts w:ascii="Times New Roman" w:hAnsi="Times New Roman" w:cs="Times New Roman"/>
                <w:bCs/>
                <w:sz w:val="24"/>
                <w:szCs w:val="24"/>
                <w:lang w:val="uk-UA"/>
              </w:rPr>
              <w:t xml:space="preserve">(далі </w:t>
            </w:r>
            <w:r w:rsidR="00AC1713" w:rsidRPr="00E769CB">
              <w:rPr>
                <w:rFonts w:ascii="Times New Roman" w:hAnsi="Times New Roman" w:cs="Times New Roman"/>
                <w:bCs/>
                <w:sz w:val="24"/>
                <w:szCs w:val="24"/>
                <w:lang w:val="uk-UA"/>
              </w:rPr>
              <w:t>–</w:t>
            </w:r>
            <w:r w:rsidR="0041054A" w:rsidRPr="00E769CB">
              <w:rPr>
                <w:rFonts w:ascii="Times New Roman" w:hAnsi="Times New Roman" w:cs="Times New Roman"/>
                <w:bCs/>
                <w:sz w:val="24"/>
                <w:szCs w:val="24"/>
                <w:lang w:val="uk-UA"/>
              </w:rPr>
              <w:t xml:space="preserve"> </w:t>
            </w:r>
            <w:r w:rsidR="00D04ED2" w:rsidRPr="00E769CB">
              <w:rPr>
                <w:rFonts w:ascii="Times New Roman" w:hAnsi="Times New Roman" w:cs="Times New Roman"/>
                <w:bCs/>
                <w:sz w:val="24"/>
                <w:szCs w:val="24"/>
                <w:lang w:val="uk-UA"/>
              </w:rPr>
              <w:t>Сторон</w:t>
            </w:r>
            <w:r w:rsidR="00776377" w:rsidRPr="00E769CB">
              <w:rPr>
                <w:rFonts w:ascii="Times New Roman" w:hAnsi="Times New Roman" w:cs="Times New Roman"/>
                <w:bCs/>
                <w:sz w:val="24"/>
                <w:szCs w:val="24"/>
                <w:lang w:val="uk-UA"/>
              </w:rPr>
              <w:t>а</w:t>
            </w:r>
            <w:r w:rsidR="00D04ED2" w:rsidRPr="00E769CB">
              <w:rPr>
                <w:rFonts w:ascii="Times New Roman" w:hAnsi="Times New Roman" w:cs="Times New Roman"/>
                <w:bCs/>
                <w:sz w:val="24"/>
                <w:szCs w:val="24"/>
                <w:lang w:val="uk-UA"/>
              </w:rPr>
              <w:t>)</w:t>
            </w:r>
            <w:r w:rsidR="00346B08" w:rsidRPr="00E769CB">
              <w:rPr>
                <w:rFonts w:ascii="Times New Roman" w:hAnsi="Times New Roman" w:cs="Times New Roman"/>
                <w:bCs/>
                <w:sz w:val="24"/>
                <w:szCs w:val="24"/>
                <w:lang w:val="uk-UA"/>
              </w:rPr>
              <w:t>,</w:t>
            </w:r>
          </w:p>
        </w:tc>
        <w:tc>
          <w:tcPr>
            <w:tcW w:w="4961" w:type="dxa"/>
            <w:tcMar>
              <w:top w:w="28" w:type="dxa"/>
              <w:left w:w="85" w:type="dxa"/>
              <w:bottom w:w="28" w:type="dxa"/>
              <w:right w:w="85" w:type="dxa"/>
            </w:tcMar>
          </w:tcPr>
          <w:p w:rsidR="00D04ED2" w:rsidRPr="00E769CB" w:rsidRDefault="00D04ED2" w:rsidP="00F32FB5">
            <w:pPr>
              <w:jc w:val="center"/>
              <w:rPr>
                <w:rFonts w:ascii="Times New Roman" w:hAnsi="Times New Roman" w:cs="Times New Roman"/>
                <w:bCs/>
                <w:sz w:val="24"/>
                <w:szCs w:val="24"/>
                <w:lang w:val="en-GB"/>
              </w:rPr>
            </w:pPr>
            <w:r w:rsidRPr="00E769CB">
              <w:rPr>
                <w:rFonts w:ascii="Times New Roman" w:hAnsi="Times New Roman" w:cs="Times New Roman"/>
                <w:bCs/>
                <w:sz w:val="24"/>
                <w:szCs w:val="24"/>
                <w:lang w:val="en-GB"/>
              </w:rPr>
              <w:t>and</w:t>
            </w:r>
          </w:p>
          <w:p w:rsidR="00D04ED2" w:rsidRPr="00E769CB" w:rsidRDefault="00CD2217" w:rsidP="00F32FB5">
            <w:pPr>
              <w:jc w:val="both"/>
              <w:rPr>
                <w:rFonts w:ascii="Times New Roman" w:hAnsi="Times New Roman" w:cs="Times New Roman"/>
                <w:bCs/>
                <w:sz w:val="24"/>
                <w:szCs w:val="24"/>
                <w:lang w:val="en-GB"/>
              </w:rPr>
            </w:pPr>
            <w:proofErr w:type="spellStart"/>
            <w:r>
              <w:rPr>
                <w:rFonts w:ascii="Times New Roman" w:eastAsia="Times New Roman" w:hAnsi="Times New Roman" w:cs="Times New Roman"/>
                <w:b/>
                <w:sz w:val="24"/>
                <w:szCs w:val="24"/>
                <w:lang w:val="en-US" w:eastAsia="ru-RU"/>
              </w:rPr>
              <w:t>Zhytomyr</w:t>
            </w:r>
            <w:proofErr w:type="spellEnd"/>
            <w:r>
              <w:rPr>
                <w:rFonts w:ascii="Times New Roman" w:eastAsia="Times New Roman" w:hAnsi="Times New Roman" w:cs="Times New Roman"/>
                <w:b/>
                <w:sz w:val="24"/>
                <w:szCs w:val="24"/>
                <w:lang w:val="en-US" w:eastAsia="ru-RU"/>
              </w:rPr>
              <w:t xml:space="preserve"> city council</w:t>
            </w:r>
            <w:r w:rsidR="00D04ED2" w:rsidRPr="00E769CB">
              <w:rPr>
                <w:rFonts w:ascii="Times New Roman" w:eastAsia="Times New Roman" w:hAnsi="Times New Roman" w:cs="Times New Roman"/>
                <w:bCs/>
                <w:sz w:val="24"/>
                <w:szCs w:val="24"/>
                <w:lang w:val="en-GB" w:eastAsia="ru-RU"/>
              </w:rPr>
              <w:t xml:space="preserve"> represented by</w:t>
            </w:r>
            <w:r>
              <w:rPr>
                <w:rFonts w:ascii="Times New Roman" w:eastAsia="Times New Roman" w:hAnsi="Times New Roman" w:cs="Times New Roman"/>
                <w:bCs/>
                <w:sz w:val="24"/>
                <w:szCs w:val="24"/>
                <w:lang w:val="en-GB" w:eastAsia="ru-RU"/>
              </w:rPr>
              <w:t xml:space="preserve"> the secretary of </w:t>
            </w:r>
            <w:proofErr w:type="spellStart"/>
            <w:r>
              <w:rPr>
                <w:rFonts w:ascii="Times New Roman" w:eastAsia="Times New Roman" w:hAnsi="Times New Roman" w:cs="Times New Roman"/>
                <w:bCs/>
                <w:sz w:val="24"/>
                <w:szCs w:val="24"/>
                <w:lang w:val="en-GB" w:eastAsia="ru-RU"/>
              </w:rPr>
              <w:t>Zhytomyr</w:t>
            </w:r>
            <w:proofErr w:type="spellEnd"/>
            <w:r>
              <w:rPr>
                <w:rFonts w:ascii="Times New Roman" w:eastAsia="Times New Roman" w:hAnsi="Times New Roman" w:cs="Times New Roman"/>
                <w:bCs/>
                <w:sz w:val="24"/>
                <w:szCs w:val="24"/>
                <w:lang w:val="en-GB" w:eastAsia="ru-RU"/>
              </w:rPr>
              <w:t xml:space="preserve"> city council</w:t>
            </w:r>
            <w:r w:rsidR="00D04ED2" w:rsidRPr="00E769CB">
              <w:rPr>
                <w:rFonts w:ascii="Times New Roman" w:eastAsia="Times New Roman" w:hAnsi="Times New Roman" w:cs="Times New Roman"/>
                <w:bCs/>
                <w:sz w:val="24"/>
                <w:szCs w:val="24"/>
                <w:lang w:val="en-GB" w:eastAsia="ru-RU"/>
              </w:rPr>
              <w:t>,</w:t>
            </w:r>
            <w:r w:rsidR="005F1EDC" w:rsidRPr="00E769CB">
              <w:rPr>
                <w:rFonts w:ascii="Times New Roman" w:eastAsia="Times New Roman" w:hAnsi="Times New Roman" w:cs="Times New Roman"/>
                <w:bCs/>
                <w:sz w:val="24"/>
                <w:szCs w:val="24"/>
                <w:lang w:val="en-GB" w:eastAsia="ru-RU"/>
              </w:rPr>
              <w:t xml:space="preserve"> </w:t>
            </w:r>
            <w:proofErr w:type="spellStart"/>
            <w:r>
              <w:rPr>
                <w:rFonts w:ascii="Times New Roman" w:eastAsia="Times New Roman" w:hAnsi="Times New Roman" w:cs="Times New Roman"/>
                <w:bCs/>
                <w:sz w:val="24"/>
                <w:szCs w:val="24"/>
                <w:lang w:val="en-US" w:eastAsia="ru-RU"/>
              </w:rPr>
              <w:t>Shymanska</w:t>
            </w:r>
            <w:proofErr w:type="spellEnd"/>
            <w:r>
              <w:rPr>
                <w:rFonts w:ascii="Times New Roman" w:eastAsia="Times New Roman" w:hAnsi="Times New Roman" w:cs="Times New Roman"/>
                <w:bCs/>
                <w:sz w:val="24"/>
                <w:szCs w:val="24"/>
                <w:lang w:val="en-US" w:eastAsia="ru-RU"/>
              </w:rPr>
              <w:t xml:space="preserve"> </w:t>
            </w:r>
            <w:proofErr w:type="spellStart"/>
            <w:r>
              <w:rPr>
                <w:rFonts w:ascii="Times New Roman" w:eastAsia="Times New Roman" w:hAnsi="Times New Roman" w:cs="Times New Roman"/>
                <w:bCs/>
                <w:sz w:val="24"/>
                <w:szCs w:val="24"/>
                <w:lang w:val="en-US" w:eastAsia="ru-RU"/>
              </w:rPr>
              <w:t>Halyna</w:t>
            </w:r>
            <w:proofErr w:type="spellEnd"/>
            <w:r>
              <w:rPr>
                <w:rFonts w:ascii="Times New Roman" w:eastAsia="Times New Roman" w:hAnsi="Times New Roman" w:cs="Times New Roman"/>
                <w:bCs/>
                <w:sz w:val="24"/>
                <w:szCs w:val="24"/>
                <w:lang w:val="en-US" w:eastAsia="ru-RU"/>
              </w:rPr>
              <w:t xml:space="preserve"> </w:t>
            </w:r>
            <w:proofErr w:type="spellStart"/>
            <w:r>
              <w:rPr>
                <w:rFonts w:ascii="Times New Roman" w:eastAsia="Times New Roman" w:hAnsi="Times New Roman" w:cs="Times New Roman"/>
                <w:bCs/>
                <w:sz w:val="24"/>
                <w:szCs w:val="24"/>
                <w:lang w:val="en-US" w:eastAsia="ru-RU"/>
              </w:rPr>
              <w:t>Stepanivna</w:t>
            </w:r>
            <w:proofErr w:type="spellEnd"/>
            <w:r w:rsidR="005F1EDC" w:rsidRPr="00E769CB">
              <w:rPr>
                <w:rFonts w:ascii="Times New Roman" w:eastAsia="Times New Roman" w:hAnsi="Times New Roman" w:cs="Times New Roman"/>
                <w:bCs/>
                <w:sz w:val="24"/>
                <w:szCs w:val="24"/>
                <w:lang w:val="en-GB" w:eastAsia="ru-RU"/>
              </w:rPr>
              <w:t>,</w:t>
            </w:r>
            <w:r w:rsidR="00D04ED2" w:rsidRPr="00E769CB">
              <w:rPr>
                <w:rFonts w:ascii="Times New Roman" w:eastAsia="Times New Roman" w:hAnsi="Times New Roman" w:cs="Times New Roman"/>
                <w:bCs/>
                <w:sz w:val="24"/>
                <w:szCs w:val="24"/>
                <w:lang w:val="en-GB" w:eastAsia="ru-RU"/>
              </w:rPr>
              <w:t xml:space="preserve"> acting on the basis of the Law of Ukraine "On Local Self-Government in Ukraine"</w:t>
            </w:r>
            <w:r w:rsidR="00AD565F" w:rsidRPr="00E769CB">
              <w:rPr>
                <w:rFonts w:ascii="Times New Roman" w:eastAsia="Times New Roman" w:hAnsi="Times New Roman" w:cs="Times New Roman"/>
                <w:bCs/>
                <w:sz w:val="24"/>
                <w:szCs w:val="24"/>
                <w:lang w:val="en-GB" w:eastAsia="ru-RU"/>
              </w:rPr>
              <w:t xml:space="preserve"> </w:t>
            </w:r>
            <w:r w:rsidR="00D04ED2" w:rsidRPr="00E769CB">
              <w:rPr>
                <w:rFonts w:ascii="Times New Roman" w:eastAsia="Times New Roman" w:hAnsi="Times New Roman" w:cs="Times New Roman"/>
                <w:bCs/>
                <w:sz w:val="24"/>
                <w:szCs w:val="24"/>
                <w:lang w:val="en-GB" w:eastAsia="ru-RU"/>
              </w:rPr>
              <w:t xml:space="preserve">(hereinafter referred to as the </w:t>
            </w:r>
            <w:r w:rsidR="00776377" w:rsidRPr="00E769CB">
              <w:rPr>
                <w:rFonts w:ascii="Times New Roman" w:eastAsia="Times New Roman" w:hAnsi="Times New Roman" w:cs="Times New Roman"/>
                <w:bCs/>
                <w:sz w:val="24"/>
                <w:szCs w:val="24"/>
                <w:lang w:val="en-GB" w:eastAsia="ru-RU"/>
              </w:rPr>
              <w:t>Party</w:t>
            </w:r>
            <w:r w:rsidR="00D04ED2" w:rsidRPr="00E769CB">
              <w:rPr>
                <w:rFonts w:ascii="Times New Roman" w:eastAsia="Times New Roman" w:hAnsi="Times New Roman" w:cs="Times New Roman"/>
                <w:bCs/>
                <w:sz w:val="24"/>
                <w:szCs w:val="24"/>
                <w:lang w:val="en-GB" w:eastAsia="ru-RU"/>
              </w:rPr>
              <w:t>)</w:t>
            </w:r>
            <w:r w:rsidR="00346B08" w:rsidRPr="00E769CB">
              <w:rPr>
                <w:rFonts w:ascii="Times New Roman" w:eastAsia="Times New Roman" w:hAnsi="Times New Roman" w:cs="Times New Roman"/>
                <w:bCs/>
                <w:sz w:val="24"/>
                <w:szCs w:val="24"/>
                <w:lang w:val="en-GB" w:eastAsia="ru-RU"/>
              </w:rPr>
              <w:t>,</w:t>
            </w:r>
          </w:p>
        </w:tc>
      </w:tr>
      <w:tr w:rsidR="00C032D6" w:rsidRPr="00C83C22" w:rsidTr="00DF5465">
        <w:trPr>
          <w:trHeight w:val="215"/>
        </w:trPr>
        <w:tc>
          <w:tcPr>
            <w:tcW w:w="5047" w:type="dxa"/>
            <w:tcMar>
              <w:top w:w="28" w:type="dxa"/>
              <w:left w:w="85" w:type="dxa"/>
              <w:bottom w:w="28" w:type="dxa"/>
              <w:right w:w="85" w:type="dxa"/>
            </w:tcMar>
          </w:tcPr>
          <w:p w:rsidR="00536CAD" w:rsidRPr="006B796E" w:rsidRDefault="00346B08" w:rsidP="00F32FB5">
            <w:pPr>
              <w:rPr>
                <w:rFonts w:ascii="Times New Roman" w:hAnsi="Times New Roman" w:cs="Times New Roman"/>
                <w:bCs/>
                <w:sz w:val="24"/>
                <w:szCs w:val="24"/>
                <w:lang w:val="uk-UA"/>
              </w:rPr>
            </w:pPr>
            <w:r w:rsidRPr="006B796E">
              <w:rPr>
                <w:rFonts w:ascii="Times New Roman" w:hAnsi="Times New Roman" w:cs="Times New Roman"/>
                <w:bCs/>
                <w:sz w:val="24"/>
                <w:szCs w:val="24"/>
                <w:lang w:val="uk-UA"/>
              </w:rPr>
              <w:t>(</w:t>
            </w:r>
            <w:r w:rsidR="00776377" w:rsidRPr="006B796E">
              <w:rPr>
                <w:rFonts w:ascii="Times New Roman" w:hAnsi="Times New Roman" w:cs="Times New Roman"/>
                <w:bCs/>
                <w:sz w:val="24"/>
                <w:szCs w:val="24"/>
                <w:lang w:val="uk-UA"/>
              </w:rPr>
              <w:t>р</w:t>
            </w:r>
            <w:r w:rsidR="00536CAD" w:rsidRPr="006B796E">
              <w:rPr>
                <w:rFonts w:ascii="Times New Roman" w:hAnsi="Times New Roman" w:cs="Times New Roman"/>
                <w:bCs/>
                <w:sz w:val="24"/>
                <w:szCs w:val="24"/>
                <w:lang w:val="uk-UA"/>
              </w:rPr>
              <w:t xml:space="preserve">азом далі </w:t>
            </w:r>
            <w:r w:rsidR="00D05119" w:rsidRPr="006B796E">
              <w:rPr>
                <w:rFonts w:ascii="Times New Roman" w:hAnsi="Times New Roman" w:cs="Times New Roman"/>
                <w:bCs/>
                <w:sz w:val="24"/>
                <w:szCs w:val="24"/>
                <w:lang w:val="uk-UA"/>
              </w:rPr>
              <w:t>–</w:t>
            </w:r>
            <w:r w:rsidR="00776377" w:rsidRPr="006B796E">
              <w:rPr>
                <w:rFonts w:ascii="Times New Roman" w:hAnsi="Times New Roman" w:cs="Times New Roman"/>
                <w:bCs/>
                <w:sz w:val="24"/>
                <w:szCs w:val="24"/>
                <w:lang w:val="uk-UA"/>
              </w:rPr>
              <w:t xml:space="preserve"> </w:t>
            </w:r>
            <w:r w:rsidR="00536CAD" w:rsidRPr="006B796E">
              <w:rPr>
                <w:rFonts w:ascii="Times New Roman" w:hAnsi="Times New Roman" w:cs="Times New Roman"/>
                <w:bCs/>
                <w:sz w:val="24"/>
                <w:szCs w:val="24"/>
                <w:lang w:val="uk-UA"/>
              </w:rPr>
              <w:t>Сторони</w:t>
            </w:r>
            <w:r w:rsidRPr="006B796E">
              <w:rPr>
                <w:rFonts w:ascii="Times New Roman" w:hAnsi="Times New Roman" w:cs="Times New Roman"/>
                <w:bCs/>
                <w:sz w:val="24"/>
                <w:szCs w:val="24"/>
                <w:lang w:val="uk-UA"/>
              </w:rPr>
              <w:t>)</w:t>
            </w:r>
            <w:r w:rsidR="00D05119" w:rsidRPr="006B796E">
              <w:rPr>
                <w:rFonts w:ascii="Times New Roman" w:hAnsi="Times New Roman" w:cs="Times New Roman"/>
                <w:bCs/>
                <w:sz w:val="24"/>
                <w:szCs w:val="24"/>
                <w:lang w:val="uk-UA"/>
              </w:rPr>
              <w:t>,</w:t>
            </w:r>
          </w:p>
          <w:p w:rsidR="005069B8" w:rsidRPr="006B796E" w:rsidRDefault="005069B8" w:rsidP="00F32FB5">
            <w:pPr>
              <w:rPr>
                <w:rFonts w:ascii="Times New Roman" w:hAnsi="Times New Roman" w:cs="Times New Roman"/>
                <w:bCs/>
                <w:sz w:val="24"/>
                <w:szCs w:val="24"/>
                <w:lang w:val="uk-UA"/>
              </w:rPr>
            </w:pPr>
          </w:p>
        </w:tc>
        <w:tc>
          <w:tcPr>
            <w:tcW w:w="4961" w:type="dxa"/>
            <w:tcMar>
              <w:top w:w="28" w:type="dxa"/>
              <w:left w:w="85" w:type="dxa"/>
              <w:bottom w:w="28" w:type="dxa"/>
              <w:right w:w="85" w:type="dxa"/>
            </w:tcMar>
          </w:tcPr>
          <w:p w:rsidR="00536CAD" w:rsidRPr="006B796E" w:rsidRDefault="00346B08" w:rsidP="00F32FB5">
            <w:pPr>
              <w:rPr>
                <w:rFonts w:ascii="Times New Roman" w:hAnsi="Times New Roman" w:cs="Times New Roman"/>
                <w:bCs/>
                <w:sz w:val="24"/>
                <w:szCs w:val="24"/>
                <w:lang w:val="en-GB"/>
              </w:rPr>
            </w:pPr>
            <w:r w:rsidRPr="006B796E">
              <w:rPr>
                <w:rFonts w:ascii="Times New Roman" w:eastAsia="Times New Roman" w:hAnsi="Times New Roman" w:cs="Times New Roman"/>
                <w:bCs/>
                <w:sz w:val="24"/>
                <w:szCs w:val="24"/>
                <w:lang w:val="en-GB" w:eastAsia="ru-RU"/>
              </w:rPr>
              <w:t>(t</w:t>
            </w:r>
            <w:r w:rsidR="00536CAD" w:rsidRPr="006B796E">
              <w:rPr>
                <w:rFonts w:ascii="Times New Roman" w:eastAsia="Times New Roman" w:hAnsi="Times New Roman" w:cs="Times New Roman"/>
                <w:bCs/>
                <w:sz w:val="24"/>
                <w:szCs w:val="24"/>
                <w:lang w:val="en-GB" w:eastAsia="ru-RU"/>
              </w:rPr>
              <w:t>ogether</w:t>
            </w:r>
            <w:r w:rsidR="00776377" w:rsidRPr="006B796E">
              <w:rPr>
                <w:rFonts w:ascii="Times New Roman" w:eastAsia="Times New Roman" w:hAnsi="Times New Roman" w:cs="Times New Roman"/>
                <w:bCs/>
                <w:sz w:val="24"/>
                <w:szCs w:val="24"/>
                <w:lang w:val="en-GB" w:eastAsia="ru-RU"/>
              </w:rPr>
              <w:t xml:space="preserve"> </w:t>
            </w:r>
            <w:r w:rsidR="00536CAD" w:rsidRPr="006B796E">
              <w:rPr>
                <w:rFonts w:ascii="Times New Roman" w:eastAsia="Times New Roman" w:hAnsi="Times New Roman" w:cs="Times New Roman"/>
                <w:bCs/>
                <w:sz w:val="24"/>
                <w:szCs w:val="24"/>
                <w:lang w:val="en-GB" w:eastAsia="ru-RU"/>
              </w:rPr>
              <w:t>hereinafter referred to as the "Parties"</w:t>
            </w:r>
            <w:r w:rsidRPr="006B796E">
              <w:rPr>
                <w:rFonts w:ascii="Times New Roman" w:eastAsia="Times New Roman" w:hAnsi="Times New Roman" w:cs="Times New Roman"/>
                <w:bCs/>
                <w:sz w:val="24"/>
                <w:szCs w:val="24"/>
                <w:lang w:val="en-GB" w:eastAsia="ru-RU"/>
              </w:rPr>
              <w:t>)</w:t>
            </w:r>
          </w:p>
        </w:tc>
      </w:tr>
      <w:tr w:rsidR="00C032D6" w:rsidRPr="00C83C22" w:rsidTr="00DF5465">
        <w:tc>
          <w:tcPr>
            <w:tcW w:w="5047" w:type="dxa"/>
            <w:tcMar>
              <w:top w:w="28" w:type="dxa"/>
              <w:left w:w="85" w:type="dxa"/>
              <w:bottom w:w="28" w:type="dxa"/>
              <w:right w:w="85" w:type="dxa"/>
            </w:tcMar>
          </w:tcPr>
          <w:p w:rsidR="00D04ED2" w:rsidRPr="006B796E" w:rsidRDefault="00404124" w:rsidP="00F32FB5">
            <w:pPr>
              <w:jc w:val="both"/>
              <w:rPr>
                <w:rFonts w:ascii="Times New Roman" w:hAnsi="Times New Roman" w:cs="Times New Roman"/>
                <w:sz w:val="24"/>
                <w:szCs w:val="24"/>
                <w:lang w:val="uk-UA"/>
              </w:rPr>
            </w:pPr>
            <w:r w:rsidRPr="006B796E">
              <w:rPr>
                <w:rFonts w:ascii="Times New Roman" w:hAnsi="Times New Roman" w:cs="Times New Roman"/>
                <w:sz w:val="24"/>
                <w:szCs w:val="24"/>
                <w:lang w:val="uk-UA"/>
              </w:rPr>
              <w:t>про реалізацію</w:t>
            </w:r>
            <w:r w:rsidR="0034027D" w:rsidRPr="006B796E">
              <w:rPr>
                <w:rFonts w:ascii="Times New Roman" w:hAnsi="Times New Roman" w:cs="Times New Roman"/>
                <w:sz w:val="24"/>
                <w:szCs w:val="24"/>
                <w:lang w:val="uk-UA"/>
              </w:rPr>
              <w:t xml:space="preserve"> </w:t>
            </w:r>
            <w:proofErr w:type="spellStart"/>
            <w:r w:rsidR="00D04ED2" w:rsidRPr="006B796E">
              <w:rPr>
                <w:rFonts w:ascii="Times New Roman" w:hAnsi="Times New Roman" w:cs="Times New Roman"/>
                <w:sz w:val="24"/>
                <w:szCs w:val="24"/>
                <w:lang w:val="uk-UA"/>
              </w:rPr>
              <w:t>Про</w:t>
            </w:r>
            <w:r w:rsidR="0034027D" w:rsidRPr="006B796E">
              <w:rPr>
                <w:rFonts w:ascii="Times New Roman" w:hAnsi="Times New Roman" w:cs="Times New Roman"/>
                <w:sz w:val="24"/>
                <w:szCs w:val="24"/>
                <w:lang w:val="uk-UA"/>
              </w:rPr>
              <w:t>є</w:t>
            </w:r>
            <w:r w:rsidR="00D04ED2" w:rsidRPr="006B796E">
              <w:rPr>
                <w:rFonts w:ascii="Times New Roman" w:hAnsi="Times New Roman" w:cs="Times New Roman"/>
                <w:sz w:val="24"/>
                <w:szCs w:val="24"/>
                <w:lang w:val="uk-UA"/>
              </w:rPr>
              <w:t>кт</w:t>
            </w:r>
            <w:r w:rsidR="0034027D" w:rsidRPr="006B796E">
              <w:rPr>
                <w:rFonts w:ascii="Times New Roman" w:hAnsi="Times New Roman" w:cs="Times New Roman"/>
                <w:sz w:val="24"/>
                <w:szCs w:val="24"/>
                <w:lang w:val="uk-UA"/>
              </w:rPr>
              <w:t>у</w:t>
            </w:r>
            <w:proofErr w:type="spellEnd"/>
            <w:r w:rsidR="00D04ED2" w:rsidRPr="006B796E">
              <w:rPr>
                <w:rFonts w:ascii="Times New Roman" w:hAnsi="Times New Roman" w:cs="Times New Roman"/>
                <w:sz w:val="24"/>
                <w:szCs w:val="24"/>
                <w:lang w:val="uk-UA"/>
              </w:rPr>
              <w:t xml:space="preserve"> </w:t>
            </w:r>
          </w:p>
          <w:p w:rsidR="00CE294C" w:rsidRPr="006B796E" w:rsidRDefault="00CE294C" w:rsidP="00F32FB5">
            <w:pPr>
              <w:jc w:val="both"/>
              <w:rPr>
                <w:rFonts w:ascii="Times New Roman" w:hAnsi="Times New Roman" w:cs="Times New Roman"/>
                <w:sz w:val="24"/>
                <w:szCs w:val="24"/>
                <w:lang w:val="uk-UA"/>
              </w:rPr>
            </w:pPr>
          </w:p>
          <w:p w:rsidR="001F33A3" w:rsidRPr="006B796E" w:rsidRDefault="00D04ED2" w:rsidP="00F32FB5">
            <w:pPr>
              <w:jc w:val="both"/>
              <w:rPr>
                <w:rFonts w:ascii="Times New Roman" w:hAnsi="Times New Roman" w:cs="Times New Roman"/>
                <w:sz w:val="24"/>
                <w:szCs w:val="24"/>
                <w:lang w:val="uk-UA"/>
              </w:rPr>
            </w:pPr>
            <w:r w:rsidRPr="006B796E">
              <w:rPr>
                <w:rFonts w:ascii="Times New Roman" w:hAnsi="Times New Roman" w:cs="Times New Roman"/>
                <w:noProof/>
                <w:sz w:val="24"/>
                <w:szCs w:val="24"/>
                <w:lang w:val="uk-UA" w:eastAsia="uk-UA" w:bidi="uk-UA"/>
              </w:rPr>
              <w:t>«</w:t>
            </w:r>
            <w:r w:rsidR="006032F3" w:rsidRPr="006B796E">
              <w:rPr>
                <w:rFonts w:ascii="Times New Roman" w:hAnsi="Times New Roman" w:cs="Times New Roman"/>
                <w:b/>
                <w:bCs/>
                <w:sz w:val="24"/>
                <w:szCs w:val="24"/>
                <w:lang w:val="uk-UA"/>
              </w:rPr>
              <w:t>П</w:t>
            </w:r>
            <w:r w:rsidR="00CE294C" w:rsidRPr="006B796E">
              <w:rPr>
                <w:rFonts w:ascii="Times New Roman" w:hAnsi="Times New Roman" w:cs="Times New Roman"/>
                <w:b/>
                <w:bCs/>
                <w:sz w:val="24"/>
                <w:szCs w:val="24"/>
                <w:lang w:val="uk-UA"/>
              </w:rPr>
              <w:t>осилення стійкості міст у сфері</w:t>
            </w:r>
            <w:r w:rsidR="000966BE" w:rsidRPr="006B796E">
              <w:rPr>
                <w:rFonts w:ascii="Times New Roman" w:hAnsi="Times New Roman" w:cs="Times New Roman"/>
                <w:b/>
                <w:bCs/>
                <w:sz w:val="24"/>
                <w:szCs w:val="24"/>
                <w:lang w:val="uk-UA"/>
              </w:rPr>
              <w:t xml:space="preserve"> життєзабезпечення</w:t>
            </w:r>
            <w:r w:rsidR="00DB11FF" w:rsidRPr="006B796E">
              <w:rPr>
                <w:rFonts w:ascii="Times New Roman" w:hAnsi="Times New Roman" w:cs="Times New Roman"/>
                <w:b/>
                <w:bCs/>
                <w:sz w:val="24"/>
                <w:szCs w:val="24"/>
                <w:lang w:val="uk-UA"/>
              </w:rPr>
              <w:t xml:space="preserve"> міських територ</w:t>
            </w:r>
            <w:r w:rsidR="000D0FC8" w:rsidRPr="006B796E">
              <w:rPr>
                <w:rFonts w:ascii="Times New Roman" w:hAnsi="Times New Roman" w:cs="Times New Roman"/>
                <w:b/>
                <w:bCs/>
                <w:sz w:val="24"/>
                <w:szCs w:val="24"/>
                <w:lang w:val="uk-UA"/>
              </w:rPr>
              <w:t>і</w:t>
            </w:r>
            <w:r w:rsidR="00DB11FF" w:rsidRPr="006B796E">
              <w:rPr>
                <w:rFonts w:ascii="Times New Roman" w:hAnsi="Times New Roman" w:cs="Times New Roman"/>
                <w:b/>
                <w:bCs/>
                <w:sz w:val="24"/>
                <w:szCs w:val="24"/>
                <w:lang w:val="uk-UA"/>
              </w:rPr>
              <w:t>альних громад в Україні</w:t>
            </w:r>
            <w:r w:rsidRPr="006B796E">
              <w:rPr>
                <w:rFonts w:ascii="Times New Roman" w:hAnsi="Times New Roman" w:cs="Times New Roman"/>
                <w:noProof/>
                <w:sz w:val="24"/>
                <w:szCs w:val="24"/>
                <w:lang w:val="uk-UA" w:eastAsia="uk-UA" w:bidi="uk-UA"/>
              </w:rPr>
              <w:t>»</w:t>
            </w:r>
            <w:r w:rsidR="002C4531" w:rsidRPr="006B796E">
              <w:rPr>
                <w:rFonts w:ascii="Times New Roman" w:hAnsi="Times New Roman" w:cs="Times New Roman"/>
                <w:noProof/>
                <w:sz w:val="24"/>
                <w:szCs w:val="24"/>
                <w:lang w:val="uk-UA" w:eastAsia="uk-UA" w:bidi="uk-UA"/>
              </w:rPr>
              <w:t xml:space="preserve"> (далі – Проєкт)</w:t>
            </w:r>
            <w:r w:rsidR="00D05119" w:rsidRPr="006B796E">
              <w:rPr>
                <w:rFonts w:ascii="Times New Roman" w:hAnsi="Times New Roman" w:cs="Times New Roman"/>
                <w:noProof/>
                <w:sz w:val="24"/>
                <w:szCs w:val="24"/>
                <w:lang w:val="uk-UA" w:eastAsia="uk-UA" w:bidi="uk-UA"/>
              </w:rPr>
              <w:t>,</w:t>
            </w:r>
            <w:r w:rsidR="000D0FC8" w:rsidRPr="006B796E">
              <w:rPr>
                <w:rFonts w:ascii="Times New Roman" w:hAnsi="Times New Roman" w:cs="Times New Roman"/>
                <w:noProof/>
                <w:sz w:val="24"/>
                <w:szCs w:val="24"/>
                <w:lang w:val="uk-UA" w:eastAsia="uk-UA" w:bidi="uk-UA"/>
              </w:rPr>
              <w:t xml:space="preserve"> </w:t>
            </w:r>
          </w:p>
        </w:tc>
        <w:tc>
          <w:tcPr>
            <w:tcW w:w="4961" w:type="dxa"/>
            <w:tcMar>
              <w:top w:w="28" w:type="dxa"/>
              <w:left w:w="85" w:type="dxa"/>
              <w:bottom w:w="28" w:type="dxa"/>
              <w:right w:w="85" w:type="dxa"/>
            </w:tcMar>
          </w:tcPr>
          <w:p w:rsidR="00D04ED2" w:rsidRPr="006B796E" w:rsidRDefault="00A10965" w:rsidP="00F32FB5">
            <w:pPr>
              <w:jc w:val="both"/>
              <w:rPr>
                <w:rFonts w:ascii="Times New Roman" w:hAnsi="Times New Roman" w:cs="Times New Roman"/>
                <w:sz w:val="24"/>
                <w:szCs w:val="24"/>
                <w:lang w:val="en-GB"/>
              </w:rPr>
            </w:pPr>
            <w:r w:rsidRPr="006B796E">
              <w:rPr>
                <w:rFonts w:ascii="Times New Roman" w:hAnsi="Times New Roman" w:cs="Times New Roman"/>
                <w:sz w:val="24"/>
                <w:szCs w:val="24"/>
                <w:lang w:val="en-GB"/>
              </w:rPr>
              <w:t>o</w:t>
            </w:r>
            <w:r w:rsidR="007959EF" w:rsidRPr="006B796E">
              <w:rPr>
                <w:rFonts w:ascii="Times New Roman" w:hAnsi="Times New Roman" w:cs="Times New Roman"/>
                <w:sz w:val="24"/>
                <w:szCs w:val="24"/>
                <w:lang w:val="en-GB"/>
              </w:rPr>
              <w:t xml:space="preserve">n the implementation of the </w:t>
            </w:r>
            <w:r w:rsidR="00D04ED2" w:rsidRPr="006B796E">
              <w:rPr>
                <w:rFonts w:ascii="Times New Roman" w:hAnsi="Times New Roman" w:cs="Times New Roman"/>
                <w:sz w:val="24"/>
                <w:szCs w:val="24"/>
                <w:lang w:val="en-GB"/>
              </w:rPr>
              <w:t xml:space="preserve">Project </w:t>
            </w:r>
          </w:p>
          <w:p w:rsidR="00CE294C" w:rsidRPr="006B796E" w:rsidRDefault="00CE294C" w:rsidP="00F32FB5">
            <w:pPr>
              <w:jc w:val="both"/>
              <w:rPr>
                <w:rFonts w:ascii="Times New Roman" w:hAnsi="Times New Roman" w:cs="Times New Roman"/>
                <w:sz w:val="24"/>
                <w:szCs w:val="24"/>
                <w:lang w:val="en-GB"/>
              </w:rPr>
            </w:pPr>
          </w:p>
          <w:p w:rsidR="001F33A3" w:rsidRPr="006B796E" w:rsidRDefault="00D04ED2" w:rsidP="00F32FB5">
            <w:pPr>
              <w:jc w:val="both"/>
              <w:rPr>
                <w:rFonts w:ascii="Times New Roman" w:hAnsi="Times New Roman" w:cs="Times New Roman"/>
                <w:sz w:val="24"/>
                <w:szCs w:val="24"/>
                <w:lang w:val="en-GB"/>
              </w:rPr>
            </w:pPr>
            <w:r w:rsidRPr="006B796E">
              <w:rPr>
                <w:rFonts w:ascii="Times New Roman" w:hAnsi="Times New Roman" w:cs="Times New Roman"/>
                <w:sz w:val="24"/>
                <w:szCs w:val="24"/>
                <w:lang w:val="en-GB"/>
              </w:rPr>
              <w:t>"</w:t>
            </w:r>
            <w:r w:rsidRPr="006B796E">
              <w:rPr>
                <w:rFonts w:ascii="Times New Roman" w:hAnsi="Times New Roman" w:cs="Times New Roman"/>
                <w:b/>
                <w:bCs/>
                <w:sz w:val="24"/>
                <w:szCs w:val="24"/>
                <w:lang w:val="en-GB"/>
              </w:rPr>
              <w:t>Strengthening of Urban Resilience in the Areas of Supply Infrastructure and Housing in Ukraine</w:t>
            </w:r>
            <w:r w:rsidRPr="006B796E">
              <w:rPr>
                <w:rFonts w:ascii="Times New Roman" w:hAnsi="Times New Roman" w:cs="Times New Roman"/>
                <w:sz w:val="24"/>
                <w:szCs w:val="24"/>
                <w:lang w:val="en-GB"/>
              </w:rPr>
              <w:t xml:space="preserve">" </w:t>
            </w:r>
            <w:r w:rsidR="00CC6FC7" w:rsidRPr="006B796E">
              <w:rPr>
                <w:rFonts w:ascii="Times New Roman" w:eastAsia="Times New Roman" w:hAnsi="Times New Roman" w:cs="Times New Roman"/>
                <w:bCs/>
                <w:sz w:val="24"/>
                <w:szCs w:val="24"/>
                <w:lang w:val="en-GB" w:eastAsia="ru-RU"/>
              </w:rPr>
              <w:t>(hereinafter referred to as the "</w:t>
            </w:r>
            <w:r w:rsidR="00174E2B" w:rsidRPr="006B796E">
              <w:rPr>
                <w:rFonts w:ascii="Times New Roman" w:eastAsia="Times New Roman" w:hAnsi="Times New Roman" w:cs="Times New Roman"/>
                <w:bCs/>
                <w:sz w:val="24"/>
                <w:szCs w:val="24"/>
                <w:lang w:val="en-GB" w:eastAsia="ru-RU"/>
              </w:rPr>
              <w:t>Project</w:t>
            </w:r>
            <w:r w:rsidR="00CC6FC7" w:rsidRPr="006B796E">
              <w:rPr>
                <w:rFonts w:ascii="Times New Roman" w:eastAsia="Times New Roman" w:hAnsi="Times New Roman" w:cs="Times New Roman"/>
                <w:bCs/>
                <w:sz w:val="24"/>
                <w:szCs w:val="24"/>
                <w:lang w:val="en-GB" w:eastAsia="ru-RU"/>
              </w:rPr>
              <w:t>")</w:t>
            </w:r>
            <w:r w:rsidR="00174E2B" w:rsidRPr="006B796E">
              <w:rPr>
                <w:rFonts w:ascii="Times New Roman" w:eastAsia="Times New Roman" w:hAnsi="Times New Roman" w:cs="Times New Roman"/>
                <w:bCs/>
                <w:sz w:val="24"/>
                <w:szCs w:val="24"/>
                <w:lang w:val="en-GB" w:eastAsia="ru-RU"/>
              </w:rPr>
              <w:t>,</w:t>
            </w:r>
            <w:r w:rsidR="000D0FC8" w:rsidRPr="006B796E">
              <w:rPr>
                <w:rFonts w:ascii="Times New Roman" w:hAnsi="Times New Roman" w:cs="Times New Roman"/>
                <w:sz w:val="24"/>
                <w:szCs w:val="24"/>
                <w:lang w:val="en-GB"/>
              </w:rPr>
              <w:t xml:space="preserve"> </w:t>
            </w:r>
          </w:p>
        </w:tc>
      </w:tr>
      <w:tr w:rsidR="00C032D6" w:rsidRPr="00C83C22" w:rsidTr="00DF5465">
        <w:tc>
          <w:tcPr>
            <w:tcW w:w="5047" w:type="dxa"/>
            <w:tcMar>
              <w:top w:w="28" w:type="dxa"/>
              <w:left w:w="85" w:type="dxa"/>
              <w:bottom w:w="28" w:type="dxa"/>
              <w:right w:w="85" w:type="dxa"/>
            </w:tcMar>
          </w:tcPr>
          <w:p w:rsidR="00B82DBA" w:rsidRPr="006B796E" w:rsidRDefault="009D750E" w:rsidP="00F32FB5">
            <w:pPr>
              <w:pStyle w:val="Bodytext20"/>
              <w:shd w:val="clear" w:color="auto" w:fill="auto"/>
              <w:spacing w:after="0" w:line="240" w:lineRule="auto"/>
              <w:ind w:firstLine="0"/>
              <w:rPr>
                <w:noProof/>
                <w:sz w:val="24"/>
                <w:szCs w:val="24"/>
                <w:lang w:val="uk-UA"/>
              </w:rPr>
            </w:pPr>
            <w:r w:rsidRPr="006B796E">
              <w:rPr>
                <w:noProof/>
                <w:sz w:val="24"/>
                <w:szCs w:val="24"/>
                <w:lang w:val="uk-UA" w:eastAsia="uk-UA" w:bidi="uk-UA"/>
              </w:rPr>
              <w:t>в рамках реалізації</w:t>
            </w:r>
            <w:r w:rsidR="00D07DFF" w:rsidRPr="006B796E">
              <w:rPr>
                <w:noProof/>
                <w:sz w:val="24"/>
                <w:szCs w:val="24"/>
                <w:lang w:val="uk-UA" w:eastAsia="uk-UA" w:bidi="uk-UA"/>
              </w:rPr>
              <w:t xml:space="preserve"> </w:t>
            </w:r>
            <w:r w:rsidRPr="006B796E">
              <w:rPr>
                <w:noProof/>
                <w:sz w:val="24"/>
                <w:szCs w:val="24"/>
                <w:lang w:val="uk-UA" w:eastAsia="uk-UA" w:bidi="uk-UA"/>
              </w:rPr>
              <w:t>Рамкової угоди між Урядом України та Урядом Федеративної Республіки Німеччина «Про консультування і технічне співробітництво» від 29.05.1996 р. (ратифікована законом № 32/97-ВР від 24.01.1997 р.), із змінами, внесеними згідно з Додатковою угодою від 30.10.1997</w:t>
            </w:r>
            <w:r w:rsidR="0061324F" w:rsidRPr="006B796E">
              <w:rPr>
                <w:noProof/>
                <w:sz w:val="24"/>
                <w:szCs w:val="24"/>
                <w:lang w:val="uk-UA" w:eastAsia="uk-UA" w:bidi="uk-UA"/>
              </w:rPr>
              <w:t>,</w:t>
            </w:r>
          </w:p>
          <w:p w:rsidR="0061324F" w:rsidRPr="006B796E" w:rsidRDefault="0061324F" w:rsidP="00F32FB5">
            <w:pPr>
              <w:pStyle w:val="Bodytext20"/>
              <w:shd w:val="clear" w:color="auto" w:fill="auto"/>
              <w:spacing w:after="0" w:line="240" w:lineRule="auto"/>
              <w:ind w:firstLine="0"/>
              <w:rPr>
                <w:noProof/>
                <w:sz w:val="24"/>
                <w:szCs w:val="24"/>
                <w:lang w:val="uk-UA" w:eastAsia="uk-UA" w:bidi="uk-UA"/>
              </w:rPr>
            </w:pPr>
          </w:p>
        </w:tc>
        <w:tc>
          <w:tcPr>
            <w:tcW w:w="4961" w:type="dxa"/>
            <w:tcMar>
              <w:top w:w="28" w:type="dxa"/>
              <w:left w:w="85" w:type="dxa"/>
              <w:bottom w:w="28" w:type="dxa"/>
              <w:right w:w="85" w:type="dxa"/>
            </w:tcMar>
          </w:tcPr>
          <w:p w:rsidR="00C079E2" w:rsidRPr="006B796E" w:rsidRDefault="00DB0995" w:rsidP="00F32FB5">
            <w:pPr>
              <w:jc w:val="both"/>
              <w:rPr>
                <w:rFonts w:ascii="Times New Roman" w:hAnsi="Times New Roman" w:cs="Times New Roman"/>
                <w:sz w:val="24"/>
                <w:szCs w:val="24"/>
                <w:lang w:val="en-US"/>
              </w:rPr>
            </w:pPr>
            <w:r w:rsidRPr="006B796E">
              <w:rPr>
                <w:rFonts w:ascii="Times New Roman" w:hAnsi="Times New Roman" w:cs="Times New Roman"/>
                <w:sz w:val="24"/>
                <w:szCs w:val="24"/>
                <w:lang w:val="en-GB"/>
              </w:rPr>
              <w:t>within the framework of the implementation</w:t>
            </w:r>
            <w:r w:rsidR="00D07DFF" w:rsidRPr="006B796E">
              <w:rPr>
                <w:rFonts w:ascii="Times New Roman" w:hAnsi="Times New Roman" w:cs="Times New Roman"/>
                <w:sz w:val="24"/>
                <w:szCs w:val="24"/>
                <w:lang w:val="en-GB"/>
              </w:rPr>
              <w:t xml:space="preserve"> </w:t>
            </w:r>
            <w:r w:rsidRPr="006B796E">
              <w:rPr>
                <w:rFonts w:ascii="Times New Roman" w:hAnsi="Times New Roman" w:cs="Times New Roman"/>
                <w:sz w:val="24"/>
                <w:szCs w:val="24"/>
                <w:lang w:val="en-GB"/>
              </w:rPr>
              <w:t>the Framework Agreement between the Government of Ukraine and the Government of the Federal Republic of Germany "On Consulting and Technical Cooperation" dated 05/29/1996 (ratified by Law No. 32/97-ВР dated 01/24/1997), as amended in accordance with the Additional agreement dated 10.30.1997</w:t>
            </w:r>
            <w:r w:rsidR="0061324F" w:rsidRPr="006B796E">
              <w:rPr>
                <w:rFonts w:ascii="Times New Roman" w:hAnsi="Times New Roman" w:cs="Times New Roman"/>
                <w:sz w:val="24"/>
                <w:szCs w:val="24"/>
                <w:lang w:val="uk-UA"/>
              </w:rPr>
              <w:t>,</w:t>
            </w:r>
          </w:p>
        </w:tc>
      </w:tr>
      <w:tr w:rsidR="00C032D6" w:rsidRPr="00C83C22" w:rsidTr="00DF5465">
        <w:tc>
          <w:tcPr>
            <w:tcW w:w="5047" w:type="dxa"/>
            <w:tcMar>
              <w:top w:w="28" w:type="dxa"/>
              <w:left w:w="85" w:type="dxa"/>
              <w:bottom w:w="28" w:type="dxa"/>
              <w:right w:w="85" w:type="dxa"/>
            </w:tcMar>
          </w:tcPr>
          <w:p w:rsidR="00EF546A" w:rsidRPr="006B796E" w:rsidRDefault="0061324F" w:rsidP="00F32FB5">
            <w:pPr>
              <w:jc w:val="both"/>
              <w:rPr>
                <w:rFonts w:ascii="Times New Roman" w:hAnsi="Times New Roman" w:cs="Times New Roman"/>
                <w:noProof/>
                <w:sz w:val="24"/>
                <w:szCs w:val="24"/>
                <w:lang w:val="uk-UA" w:eastAsia="uk-UA" w:bidi="uk-UA"/>
              </w:rPr>
            </w:pPr>
            <w:r w:rsidRPr="006B796E">
              <w:rPr>
                <w:rFonts w:ascii="Times New Roman" w:hAnsi="Times New Roman" w:cs="Times New Roman"/>
                <w:noProof/>
                <w:sz w:val="24"/>
                <w:szCs w:val="24"/>
                <w:lang w:val="uk-UA" w:eastAsia="uk-UA" w:bidi="uk-UA"/>
              </w:rPr>
              <w:t>в</w:t>
            </w:r>
            <w:r w:rsidR="00A26756" w:rsidRPr="006B796E">
              <w:rPr>
                <w:rFonts w:ascii="Times New Roman" w:hAnsi="Times New Roman" w:cs="Times New Roman"/>
                <w:noProof/>
                <w:sz w:val="24"/>
                <w:szCs w:val="24"/>
                <w:lang w:val="uk-UA" w:eastAsia="uk-UA" w:bidi="uk-UA"/>
              </w:rPr>
              <w:t xml:space="preserve">иходячи з принципів взаємної поваги, довіри, рівності та взаємовигідної співпраці, </w:t>
            </w:r>
            <w:r w:rsidR="00EF546A" w:rsidRPr="006B796E">
              <w:rPr>
                <w:rFonts w:ascii="Times New Roman" w:hAnsi="Times New Roman" w:cs="Times New Roman"/>
                <w:noProof/>
                <w:sz w:val="24"/>
                <w:szCs w:val="24"/>
                <w:lang w:val="uk-UA" w:eastAsia="uk-UA" w:bidi="uk-UA"/>
              </w:rPr>
              <w:t>домовились про наступне:</w:t>
            </w:r>
          </w:p>
          <w:p w:rsidR="00A35C3F" w:rsidRPr="006B796E" w:rsidRDefault="00A35C3F" w:rsidP="00F32FB5">
            <w:pPr>
              <w:jc w:val="both"/>
              <w:rPr>
                <w:rFonts w:ascii="Times New Roman" w:hAnsi="Times New Roman" w:cs="Times New Roman"/>
                <w:sz w:val="24"/>
                <w:szCs w:val="24"/>
                <w:lang w:val="uk-UA"/>
              </w:rPr>
            </w:pPr>
          </w:p>
        </w:tc>
        <w:tc>
          <w:tcPr>
            <w:tcW w:w="4961" w:type="dxa"/>
            <w:tcMar>
              <w:top w:w="28" w:type="dxa"/>
              <w:left w:w="85" w:type="dxa"/>
              <w:bottom w:w="28" w:type="dxa"/>
              <w:right w:w="85" w:type="dxa"/>
            </w:tcMar>
          </w:tcPr>
          <w:p w:rsidR="00EF546A" w:rsidRPr="006B796E" w:rsidRDefault="0061324F" w:rsidP="00F32FB5">
            <w:pPr>
              <w:jc w:val="both"/>
              <w:rPr>
                <w:rFonts w:ascii="Times New Roman" w:hAnsi="Times New Roman" w:cs="Times New Roman"/>
                <w:sz w:val="24"/>
                <w:szCs w:val="24"/>
                <w:lang w:val="en-GB"/>
              </w:rPr>
            </w:pPr>
            <w:r w:rsidRPr="006B796E">
              <w:rPr>
                <w:rFonts w:ascii="Times New Roman" w:hAnsi="Times New Roman" w:cs="Times New Roman"/>
                <w:sz w:val="24"/>
                <w:szCs w:val="24"/>
                <w:lang w:val="en-US"/>
              </w:rPr>
              <w:t>b</w:t>
            </w:r>
            <w:proofErr w:type="spellStart"/>
            <w:r w:rsidR="00A0458F" w:rsidRPr="006B796E">
              <w:rPr>
                <w:rFonts w:ascii="Times New Roman" w:hAnsi="Times New Roman" w:cs="Times New Roman"/>
                <w:sz w:val="24"/>
                <w:szCs w:val="24"/>
                <w:lang w:val="en-GB"/>
              </w:rPr>
              <w:t>ased</w:t>
            </w:r>
            <w:proofErr w:type="spellEnd"/>
            <w:r w:rsidR="00A0458F" w:rsidRPr="006B796E">
              <w:rPr>
                <w:rFonts w:ascii="Times New Roman" w:hAnsi="Times New Roman" w:cs="Times New Roman"/>
                <w:sz w:val="24"/>
                <w:szCs w:val="24"/>
                <w:lang w:val="en-GB"/>
              </w:rPr>
              <w:t xml:space="preserve"> on the principles of mutual respect, confidence, equality and mutually beneficial cooperation, the Parties </w:t>
            </w:r>
            <w:r w:rsidR="00EF546A" w:rsidRPr="006B796E">
              <w:rPr>
                <w:rFonts w:ascii="Times New Roman" w:hAnsi="Times New Roman" w:cs="Times New Roman"/>
                <w:sz w:val="24"/>
                <w:szCs w:val="24"/>
                <w:lang w:val="en-GB"/>
              </w:rPr>
              <w:t>agreed on the following:</w:t>
            </w:r>
          </w:p>
        </w:tc>
      </w:tr>
      <w:tr w:rsidR="00C032D6" w:rsidRPr="00C83C22" w:rsidTr="00DF5465">
        <w:tc>
          <w:tcPr>
            <w:tcW w:w="5047" w:type="dxa"/>
            <w:tcMar>
              <w:top w:w="28" w:type="dxa"/>
              <w:left w:w="85" w:type="dxa"/>
              <w:bottom w:w="28" w:type="dxa"/>
              <w:right w:w="85" w:type="dxa"/>
            </w:tcMar>
          </w:tcPr>
          <w:p w:rsidR="00D21296" w:rsidRPr="006B796E" w:rsidRDefault="00D21296" w:rsidP="00F32FB5">
            <w:pPr>
              <w:jc w:val="both"/>
              <w:rPr>
                <w:rFonts w:ascii="Times New Roman" w:hAnsi="Times New Roman" w:cs="Times New Roman"/>
                <w:b/>
                <w:noProof/>
                <w:sz w:val="24"/>
                <w:szCs w:val="24"/>
                <w:lang w:val="uk-UA" w:eastAsia="uk-UA" w:bidi="uk-UA"/>
              </w:rPr>
            </w:pPr>
            <w:r w:rsidRPr="006B796E">
              <w:rPr>
                <w:rFonts w:ascii="Times New Roman" w:hAnsi="Times New Roman" w:cs="Times New Roman"/>
                <w:b/>
                <w:noProof/>
                <w:sz w:val="24"/>
                <w:szCs w:val="24"/>
                <w:lang w:val="uk-UA" w:eastAsia="uk-UA" w:bidi="uk-UA"/>
              </w:rPr>
              <w:t>Стаття 1</w:t>
            </w:r>
          </w:p>
          <w:p w:rsidR="00A35C3F" w:rsidRPr="006B796E" w:rsidRDefault="00A35C3F" w:rsidP="00F32FB5">
            <w:pPr>
              <w:jc w:val="both"/>
              <w:rPr>
                <w:rFonts w:ascii="Times New Roman" w:hAnsi="Times New Roman" w:cs="Times New Roman"/>
                <w:b/>
                <w:noProof/>
                <w:sz w:val="24"/>
                <w:szCs w:val="24"/>
                <w:lang w:val="uk-UA" w:eastAsia="uk-UA" w:bidi="uk-UA"/>
              </w:rPr>
            </w:pPr>
          </w:p>
          <w:p w:rsidR="00A35C3F" w:rsidRPr="006B796E" w:rsidRDefault="00A35C3F" w:rsidP="00F32FB5">
            <w:pPr>
              <w:jc w:val="both"/>
              <w:rPr>
                <w:rFonts w:ascii="Times New Roman" w:hAnsi="Times New Roman" w:cs="Times New Roman"/>
                <w:b/>
                <w:noProof/>
                <w:sz w:val="24"/>
                <w:szCs w:val="24"/>
                <w:lang w:val="uk-UA" w:eastAsia="uk-UA" w:bidi="uk-UA"/>
              </w:rPr>
            </w:pPr>
            <w:r w:rsidRPr="006B796E">
              <w:rPr>
                <w:rFonts w:ascii="Times New Roman" w:hAnsi="Times New Roman" w:cs="Times New Roman"/>
                <w:b/>
                <w:noProof/>
                <w:sz w:val="24"/>
                <w:szCs w:val="24"/>
                <w:lang w:val="uk-UA" w:eastAsia="uk-UA" w:bidi="uk-UA"/>
              </w:rPr>
              <w:t>Загальна інформація та мета Проєкту</w:t>
            </w:r>
          </w:p>
          <w:p w:rsidR="00A35C3F" w:rsidRPr="006B796E" w:rsidRDefault="00A35C3F" w:rsidP="00F32FB5">
            <w:pPr>
              <w:jc w:val="both"/>
              <w:rPr>
                <w:rFonts w:ascii="Times New Roman" w:hAnsi="Times New Roman" w:cs="Times New Roman"/>
                <w:noProof/>
                <w:sz w:val="24"/>
                <w:szCs w:val="24"/>
                <w:lang w:val="uk-UA" w:eastAsia="uk-UA" w:bidi="uk-UA"/>
              </w:rPr>
            </w:pPr>
          </w:p>
        </w:tc>
        <w:tc>
          <w:tcPr>
            <w:tcW w:w="4961" w:type="dxa"/>
            <w:tcMar>
              <w:top w:w="28" w:type="dxa"/>
              <w:left w:w="85" w:type="dxa"/>
              <w:bottom w:w="28" w:type="dxa"/>
              <w:right w:w="85" w:type="dxa"/>
            </w:tcMar>
          </w:tcPr>
          <w:p w:rsidR="00D21296" w:rsidRPr="006B796E" w:rsidRDefault="007112A1" w:rsidP="00F32FB5">
            <w:pPr>
              <w:jc w:val="both"/>
              <w:rPr>
                <w:rFonts w:ascii="Times New Roman" w:hAnsi="Times New Roman" w:cs="Times New Roman"/>
                <w:b/>
                <w:noProof/>
                <w:sz w:val="24"/>
                <w:szCs w:val="24"/>
                <w:lang w:val="en-GB"/>
              </w:rPr>
            </w:pPr>
            <w:r w:rsidRPr="006B796E">
              <w:rPr>
                <w:rFonts w:ascii="Times New Roman" w:hAnsi="Times New Roman" w:cs="Times New Roman"/>
                <w:b/>
                <w:noProof/>
                <w:sz w:val="24"/>
                <w:szCs w:val="24"/>
                <w:lang w:val="en-GB"/>
              </w:rPr>
              <w:t>Article</w:t>
            </w:r>
            <w:r w:rsidR="00BA1F25">
              <w:rPr>
                <w:rFonts w:ascii="Times New Roman" w:hAnsi="Times New Roman" w:cs="Times New Roman"/>
                <w:b/>
                <w:noProof/>
                <w:sz w:val="24"/>
                <w:szCs w:val="24"/>
                <w:lang w:val="uk-UA"/>
              </w:rPr>
              <w:t xml:space="preserve"> </w:t>
            </w:r>
            <w:r w:rsidR="00D21296" w:rsidRPr="006B796E">
              <w:rPr>
                <w:rFonts w:ascii="Times New Roman" w:hAnsi="Times New Roman" w:cs="Times New Roman"/>
                <w:b/>
                <w:noProof/>
                <w:sz w:val="24"/>
                <w:szCs w:val="24"/>
                <w:lang w:val="en-GB"/>
              </w:rPr>
              <w:t>1</w:t>
            </w:r>
          </w:p>
          <w:p w:rsidR="00A35C3F" w:rsidRPr="006B796E" w:rsidRDefault="00A35C3F" w:rsidP="00F32FB5">
            <w:pPr>
              <w:jc w:val="both"/>
              <w:rPr>
                <w:rFonts w:ascii="Times New Roman" w:hAnsi="Times New Roman" w:cs="Times New Roman"/>
                <w:sz w:val="24"/>
                <w:szCs w:val="24"/>
                <w:lang w:val="en-GB"/>
              </w:rPr>
            </w:pPr>
          </w:p>
          <w:p w:rsidR="00A35C3F" w:rsidRDefault="00A35C3F" w:rsidP="00F32FB5">
            <w:pPr>
              <w:jc w:val="both"/>
              <w:rPr>
                <w:rFonts w:ascii="Times New Roman" w:hAnsi="Times New Roman" w:cs="Times New Roman"/>
                <w:b/>
                <w:noProof/>
                <w:sz w:val="24"/>
                <w:szCs w:val="24"/>
                <w:lang w:val="en-GB"/>
              </w:rPr>
            </w:pPr>
            <w:r w:rsidRPr="006B796E">
              <w:rPr>
                <w:rFonts w:ascii="Times New Roman" w:hAnsi="Times New Roman" w:cs="Times New Roman"/>
                <w:b/>
                <w:noProof/>
                <w:sz w:val="24"/>
                <w:szCs w:val="24"/>
                <w:lang w:val="en-GB"/>
              </w:rPr>
              <w:t>General information on the Project and its goal</w:t>
            </w:r>
          </w:p>
          <w:p w:rsidR="00BA1F25" w:rsidRPr="006B796E" w:rsidRDefault="00BA1F25" w:rsidP="00F32FB5">
            <w:pPr>
              <w:jc w:val="both"/>
              <w:rPr>
                <w:rFonts w:ascii="Times New Roman" w:hAnsi="Times New Roman" w:cs="Times New Roman"/>
                <w:sz w:val="24"/>
                <w:szCs w:val="24"/>
                <w:lang w:val="en-GB"/>
              </w:rPr>
            </w:pPr>
          </w:p>
        </w:tc>
      </w:tr>
      <w:tr w:rsidR="00C032D6" w:rsidRPr="00C83C22" w:rsidTr="00DF5465">
        <w:tc>
          <w:tcPr>
            <w:tcW w:w="5047" w:type="dxa"/>
            <w:tcMar>
              <w:top w:w="28" w:type="dxa"/>
              <w:left w:w="85" w:type="dxa"/>
              <w:bottom w:w="28" w:type="dxa"/>
              <w:right w:w="85" w:type="dxa"/>
            </w:tcMar>
          </w:tcPr>
          <w:p w:rsidR="00C26F37" w:rsidRPr="00BA1F25" w:rsidRDefault="00FC7617"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 xml:space="preserve">Сторони співпрацюватимуть в рамках реалізації </w:t>
            </w:r>
            <w:r w:rsidR="00447D4A" w:rsidRPr="00BA1F25">
              <w:rPr>
                <w:rFonts w:ascii="Times New Roman" w:hAnsi="Times New Roman" w:cs="Times New Roman"/>
                <w:noProof/>
                <w:sz w:val="24"/>
                <w:szCs w:val="24"/>
                <w:lang w:val="uk-UA" w:eastAsia="uk-UA" w:bidi="uk-UA"/>
              </w:rPr>
              <w:t>П</w:t>
            </w:r>
            <w:r w:rsidRPr="00BA1F25">
              <w:rPr>
                <w:rFonts w:ascii="Times New Roman" w:hAnsi="Times New Roman" w:cs="Times New Roman"/>
                <w:noProof/>
                <w:sz w:val="24"/>
                <w:szCs w:val="24"/>
                <w:lang w:val="uk-UA" w:eastAsia="uk-UA" w:bidi="uk-UA"/>
              </w:rPr>
              <w:t>р</w:t>
            </w:r>
            <w:r w:rsidR="00447D4A" w:rsidRPr="00BA1F25">
              <w:rPr>
                <w:rFonts w:ascii="Times New Roman" w:hAnsi="Times New Roman" w:cs="Times New Roman"/>
                <w:noProof/>
                <w:sz w:val="24"/>
                <w:szCs w:val="24"/>
                <w:lang w:val="uk-UA" w:eastAsia="uk-UA" w:bidi="uk-UA"/>
              </w:rPr>
              <w:t>оє</w:t>
            </w:r>
            <w:r w:rsidRPr="00BA1F25">
              <w:rPr>
                <w:rFonts w:ascii="Times New Roman" w:hAnsi="Times New Roman" w:cs="Times New Roman"/>
                <w:noProof/>
                <w:sz w:val="24"/>
                <w:szCs w:val="24"/>
                <w:lang w:val="uk-UA" w:eastAsia="uk-UA" w:bidi="uk-UA"/>
              </w:rPr>
              <w:t>кту</w:t>
            </w:r>
            <w:r w:rsidR="0005328D" w:rsidRPr="00BA1F25">
              <w:rPr>
                <w:rFonts w:ascii="Times New Roman" w:hAnsi="Times New Roman" w:cs="Times New Roman"/>
                <w:noProof/>
                <w:sz w:val="24"/>
                <w:szCs w:val="24"/>
                <w:lang w:val="uk-UA" w:eastAsia="uk-UA" w:bidi="uk-UA"/>
              </w:rPr>
              <w:t>.</w:t>
            </w:r>
            <w:r w:rsidRPr="00BA1F25">
              <w:rPr>
                <w:rFonts w:ascii="Times New Roman" w:hAnsi="Times New Roman" w:cs="Times New Roman"/>
                <w:noProof/>
                <w:sz w:val="24"/>
                <w:szCs w:val="24"/>
                <w:lang w:val="uk-UA" w:eastAsia="uk-UA" w:bidi="uk-UA"/>
              </w:rPr>
              <w:t xml:space="preserve"> </w:t>
            </w:r>
          </w:p>
          <w:p w:rsidR="004D5CA5" w:rsidRPr="00BA1F25" w:rsidRDefault="00B91257"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 xml:space="preserve">Проєкт </w:t>
            </w:r>
            <w:r w:rsidR="00245873" w:rsidRPr="00BA1F25">
              <w:rPr>
                <w:rFonts w:ascii="Times New Roman" w:hAnsi="Times New Roman" w:cs="Times New Roman"/>
                <w:noProof/>
                <w:sz w:val="24"/>
                <w:szCs w:val="24"/>
                <w:lang w:val="uk-UA" w:eastAsia="uk-UA" w:bidi="uk-UA"/>
              </w:rPr>
              <w:t xml:space="preserve">виконується </w:t>
            </w:r>
            <w:r w:rsidR="003B7ED1" w:rsidRPr="00BA1F25">
              <w:rPr>
                <w:rFonts w:ascii="Times New Roman" w:hAnsi="Times New Roman" w:cs="Times New Roman"/>
                <w:noProof/>
                <w:sz w:val="24"/>
                <w:szCs w:val="24"/>
                <w:lang w:val="uk-UA" w:eastAsia="uk-UA" w:bidi="uk-UA"/>
              </w:rPr>
              <w:t xml:space="preserve">за </w:t>
            </w:r>
            <w:r w:rsidR="00A35C3F" w:rsidRPr="00BA1F25">
              <w:rPr>
                <w:rFonts w:ascii="Times New Roman" w:hAnsi="Times New Roman" w:cs="Times New Roman"/>
                <w:noProof/>
                <w:sz w:val="24"/>
                <w:szCs w:val="24"/>
                <w:lang w:val="uk-UA" w:eastAsia="uk-UA" w:bidi="uk-UA"/>
              </w:rPr>
              <w:t>дорученням</w:t>
            </w:r>
            <w:r w:rsidR="003B434A" w:rsidRPr="00BA1F25">
              <w:rPr>
                <w:rFonts w:ascii="Times New Roman" w:hAnsi="Times New Roman" w:cs="Times New Roman"/>
                <w:noProof/>
                <w:sz w:val="24"/>
                <w:szCs w:val="24"/>
                <w:lang w:val="uk-UA" w:eastAsia="uk-UA" w:bidi="uk-UA"/>
              </w:rPr>
              <w:t xml:space="preserve"> </w:t>
            </w:r>
            <w:r w:rsidR="00245873" w:rsidRPr="00BA1F25">
              <w:rPr>
                <w:rFonts w:ascii="Times New Roman" w:hAnsi="Times New Roman" w:cs="Times New Roman"/>
                <w:noProof/>
                <w:sz w:val="24"/>
                <w:szCs w:val="24"/>
                <w:lang w:val="uk-UA" w:eastAsia="uk-UA" w:bidi="uk-UA"/>
              </w:rPr>
              <w:t xml:space="preserve">Федерального </w:t>
            </w:r>
            <w:r w:rsidR="003B434A" w:rsidRPr="00BA1F25">
              <w:rPr>
                <w:rFonts w:ascii="Times New Roman" w:hAnsi="Times New Roman" w:cs="Times New Roman"/>
                <w:noProof/>
                <w:sz w:val="24"/>
                <w:szCs w:val="24"/>
                <w:lang w:val="uk-UA" w:eastAsia="uk-UA" w:bidi="uk-UA"/>
              </w:rPr>
              <w:t xml:space="preserve">міністерства економічного </w:t>
            </w:r>
            <w:r w:rsidR="003B434A" w:rsidRPr="00BA1F25">
              <w:rPr>
                <w:rFonts w:ascii="Times New Roman" w:hAnsi="Times New Roman" w:cs="Times New Roman"/>
                <w:noProof/>
                <w:sz w:val="24"/>
                <w:szCs w:val="24"/>
                <w:lang w:val="uk-UA" w:eastAsia="uk-UA" w:bidi="uk-UA"/>
              </w:rPr>
              <w:lastRenderedPageBreak/>
              <w:t>співробітництва та розвитку Німеччини (BMZ)</w:t>
            </w:r>
            <w:r w:rsidR="007B7503" w:rsidRPr="00BA1F25">
              <w:rPr>
                <w:rFonts w:ascii="Times New Roman" w:hAnsi="Times New Roman" w:cs="Times New Roman"/>
                <w:noProof/>
                <w:sz w:val="24"/>
                <w:szCs w:val="24"/>
                <w:lang w:val="uk-UA" w:eastAsia="uk-UA" w:bidi="uk-UA"/>
              </w:rPr>
              <w:t xml:space="preserve"> (далі – Партнер з розвитку)</w:t>
            </w:r>
            <w:r w:rsidR="003B434A" w:rsidRPr="00BA1F25">
              <w:rPr>
                <w:rFonts w:ascii="Times New Roman" w:hAnsi="Times New Roman" w:cs="Times New Roman"/>
                <w:noProof/>
                <w:sz w:val="24"/>
                <w:szCs w:val="24"/>
                <w:lang w:val="uk-UA" w:eastAsia="uk-UA" w:bidi="uk-UA"/>
              </w:rPr>
              <w:t>.</w:t>
            </w:r>
            <w:r w:rsidR="00E85CF5" w:rsidRPr="00BA1F25">
              <w:rPr>
                <w:rFonts w:ascii="Times New Roman" w:hAnsi="Times New Roman" w:cs="Times New Roman"/>
                <w:noProof/>
                <w:sz w:val="24"/>
                <w:szCs w:val="24"/>
                <w:lang w:val="uk-UA" w:eastAsia="uk-UA" w:bidi="uk-UA"/>
              </w:rPr>
              <w:t xml:space="preserve"> </w:t>
            </w:r>
          </w:p>
          <w:p w:rsidR="00C26F37" w:rsidRPr="00BA1F25" w:rsidRDefault="00C26F37" w:rsidP="00F32FB5">
            <w:pPr>
              <w:jc w:val="both"/>
              <w:rPr>
                <w:rFonts w:ascii="Times New Roman" w:hAnsi="Times New Roman" w:cs="Times New Roman"/>
                <w:noProof/>
                <w:sz w:val="24"/>
                <w:szCs w:val="24"/>
                <w:lang w:val="uk-UA" w:eastAsia="uk-UA" w:bidi="uk-UA"/>
              </w:rPr>
            </w:pPr>
          </w:p>
          <w:p w:rsidR="00E85CF5" w:rsidRPr="00BA1F25" w:rsidRDefault="00E85CF5"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 xml:space="preserve">Проєкт є частиною Допомоги перехідного розвитку, яка зміцнює стійкість суспільства і місцевих структур. </w:t>
            </w:r>
          </w:p>
          <w:p w:rsidR="00C032D6" w:rsidRPr="00BA1F25" w:rsidRDefault="00C032D6" w:rsidP="00F32FB5">
            <w:pPr>
              <w:jc w:val="both"/>
              <w:rPr>
                <w:rFonts w:ascii="Times New Roman" w:hAnsi="Times New Roman" w:cs="Times New Roman"/>
                <w:noProof/>
                <w:sz w:val="24"/>
                <w:szCs w:val="24"/>
                <w:lang w:val="uk-UA" w:eastAsia="uk-UA" w:bidi="uk-UA"/>
              </w:rPr>
            </w:pPr>
          </w:p>
          <w:p w:rsidR="003B434A" w:rsidRPr="00BA1F25" w:rsidRDefault="00756C82"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Бенефіціаром Проєкту є Мініст</w:t>
            </w:r>
            <w:r w:rsidR="00A302FE" w:rsidRPr="00BA1F25">
              <w:rPr>
                <w:rFonts w:ascii="Times New Roman" w:hAnsi="Times New Roman" w:cs="Times New Roman"/>
                <w:noProof/>
                <w:sz w:val="24"/>
                <w:szCs w:val="24"/>
                <w:lang w:val="uk-UA" w:eastAsia="uk-UA" w:bidi="uk-UA"/>
              </w:rPr>
              <w:t>ерство розвитку громад</w:t>
            </w:r>
            <w:r w:rsidR="008415CB">
              <w:rPr>
                <w:rFonts w:ascii="Times New Roman" w:hAnsi="Times New Roman" w:cs="Times New Roman"/>
                <w:noProof/>
                <w:sz w:val="24"/>
                <w:szCs w:val="24"/>
                <w:lang w:val="uk-UA" w:eastAsia="uk-UA" w:bidi="uk-UA"/>
              </w:rPr>
              <w:t xml:space="preserve"> та</w:t>
            </w:r>
            <w:r w:rsidR="00A302FE" w:rsidRPr="00BA1F25">
              <w:rPr>
                <w:rFonts w:ascii="Times New Roman" w:hAnsi="Times New Roman" w:cs="Times New Roman"/>
                <w:noProof/>
                <w:sz w:val="24"/>
                <w:szCs w:val="24"/>
                <w:lang w:val="uk-UA" w:eastAsia="uk-UA" w:bidi="uk-UA"/>
              </w:rPr>
              <w:t xml:space="preserve"> територій України.</w:t>
            </w:r>
          </w:p>
          <w:p w:rsidR="00E5652F" w:rsidRPr="00BA1F25" w:rsidRDefault="00E5652F" w:rsidP="00F32FB5">
            <w:pPr>
              <w:jc w:val="both"/>
              <w:rPr>
                <w:rFonts w:ascii="Times New Roman" w:hAnsi="Times New Roman" w:cs="Times New Roman"/>
                <w:noProof/>
                <w:sz w:val="24"/>
                <w:szCs w:val="24"/>
                <w:lang w:val="uk-UA" w:eastAsia="uk-UA" w:bidi="uk-UA"/>
              </w:rPr>
            </w:pPr>
          </w:p>
          <w:p w:rsidR="00376F7E" w:rsidRPr="00BA1F25" w:rsidRDefault="00376F7E"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Реципієнтом Проєкту є</w:t>
            </w:r>
            <w:r w:rsidR="0062149A" w:rsidRPr="00BA1F25">
              <w:rPr>
                <w:rFonts w:ascii="Times New Roman" w:hAnsi="Times New Roman" w:cs="Times New Roman"/>
                <w:noProof/>
                <w:sz w:val="24"/>
                <w:szCs w:val="24"/>
                <w:lang w:val="uk-UA" w:eastAsia="uk-UA" w:bidi="uk-UA"/>
              </w:rPr>
              <w:t xml:space="preserve"> </w:t>
            </w:r>
            <w:r w:rsidR="000B28E3">
              <w:rPr>
                <w:rFonts w:ascii="Times New Roman" w:hAnsi="Times New Roman" w:cs="Times New Roman"/>
                <w:noProof/>
                <w:sz w:val="24"/>
                <w:szCs w:val="24"/>
                <w:lang w:val="uk-UA" w:eastAsia="uk-UA" w:bidi="uk-UA"/>
              </w:rPr>
              <w:t>Житомирська міська рада</w:t>
            </w:r>
            <w:r w:rsidRPr="002A6AFF">
              <w:rPr>
                <w:rFonts w:ascii="Times New Roman" w:hAnsi="Times New Roman" w:cs="Times New Roman"/>
                <w:noProof/>
                <w:sz w:val="24"/>
                <w:szCs w:val="24"/>
                <w:lang w:val="uk-UA" w:eastAsia="uk-UA" w:bidi="uk-UA"/>
              </w:rPr>
              <w:t>.</w:t>
            </w:r>
          </w:p>
          <w:p w:rsidR="00716B15" w:rsidRDefault="00716B15" w:rsidP="00F32FB5">
            <w:pPr>
              <w:jc w:val="both"/>
              <w:rPr>
                <w:rFonts w:ascii="Times New Roman" w:hAnsi="Times New Roman" w:cs="Times New Roman"/>
                <w:noProof/>
                <w:sz w:val="24"/>
                <w:szCs w:val="24"/>
                <w:lang w:val="uk-UA" w:eastAsia="uk-UA" w:bidi="uk-UA"/>
              </w:rPr>
            </w:pPr>
          </w:p>
          <w:p w:rsidR="009177F5" w:rsidRPr="00BA1F25" w:rsidRDefault="009177F5"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 xml:space="preserve">Виконавцем Проєкту є </w:t>
            </w:r>
            <w:r w:rsidRPr="00BA1F25">
              <w:rPr>
                <w:rFonts w:ascii="Times New Roman" w:hAnsi="Times New Roman" w:cs="Times New Roman"/>
                <w:sz w:val="24"/>
                <w:szCs w:val="24"/>
                <w:lang w:val="uk-UA"/>
              </w:rPr>
              <w:t xml:space="preserve">Німецьке товариство міжнародного співробітництва (GIZ) </w:t>
            </w:r>
            <w:proofErr w:type="spellStart"/>
            <w:r w:rsidRPr="00BA1F25">
              <w:rPr>
                <w:rFonts w:ascii="Times New Roman" w:hAnsi="Times New Roman" w:cs="Times New Roman"/>
                <w:sz w:val="24"/>
                <w:szCs w:val="24"/>
                <w:lang w:val="uk-UA"/>
              </w:rPr>
              <w:t>Гмбх</w:t>
            </w:r>
            <w:proofErr w:type="spellEnd"/>
            <w:r w:rsidRPr="00BA1F25">
              <w:rPr>
                <w:rFonts w:ascii="Times New Roman" w:hAnsi="Times New Roman" w:cs="Times New Roman"/>
                <w:sz w:val="24"/>
                <w:szCs w:val="24"/>
                <w:lang w:val="uk-UA"/>
              </w:rPr>
              <w:t>.</w:t>
            </w:r>
          </w:p>
          <w:p w:rsidR="00B46119" w:rsidRPr="00BA1F25" w:rsidRDefault="00B46119" w:rsidP="00F32FB5">
            <w:pPr>
              <w:jc w:val="both"/>
              <w:rPr>
                <w:rFonts w:ascii="Times New Roman" w:hAnsi="Times New Roman" w:cs="Times New Roman"/>
                <w:noProof/>
                <w:sz w:val="24"/>
                <w:szCs w:val="24"/>
                <w:lang w:val="uk-UA" w:eastAsia="uk-UA" w:bidi="uk-UA"/>
              </w:rPr>
            </w:pPr>
          </w:p>
          <w:p w:rsidR="003E0C08" w:rsidRPr="00BA1F25" w:rsidRDefault="00D36D81" w:rsidP="00F32FB5">
            <w:pPr>
              <w:jc w:val="both"/>
              <w:rPr>
                <w:rStyle w:val="cf11"/>
                <w:rFonts w:ascii="Times New Roman" w:hAnsi="Times New Roman" w:cs="Times New Roman"/>
                <w:sz w:val="24"/>
                <w:szCs w:val="24"/>
                <w:lang w:val="uk-UA"/>
              </w:rPr>
            </w:pPr>
            <w:r w:rsidRPr="00BA1F25">
              <w:rPr>
                <w:rFonts w:ascii="Times New Roman" w:hAnsi="Times New Roman" w:cs="Times New Roman"/>
                <w:noProof/>
                <w:sz w:val="24"/>
                <w:szCs w:val="24"/>
                <w:lang w:val="uk-UA" w:eastAsia="uk-UA" w:bidi="uk-UA"/>
              </w:rPr>
              <w:t xml:space="preserve">Метою </w:t>
            </w:r>
            <w:r w:rsidR="00EA260C" w:rsidRPr="00BA1F25">
              <w:rPr>
                <w:rFonts w:ascii="Times New Roman" w:hAnsi="Times New Roman" w:cs="Times New Roman"/>
                <w:noProof/>
                <w:sz w:val="24"/>
                <w:szCs w:val="24"/>
                <w:lang w:val="uk-UA" w:eastAsia="uk-UA" w:bidi="uk-UA"/>
              </w:rPr>
              <w:t>Проєкт</w:t>
            </w:r>
            <w:r w:rsidRPr="00BA1F25">
              <w:rPr>
                <w:rFonts w:ascii="Times New Roman" w:hAnsi="Times New Roman" w:cs="Times New Roman"/>
                <w:noProof/>
                <w:sz w:val="24"/>
                <w:szCs w:val="24"/>
                <w:lang w:val="uk-UA" w:eastAsia="uk-UA" w:bidi="uk-UA"/>
              </w:rPr>
              <w:t>у</w:t>
            </w:r>
            <w:r w:rsidR="00EA260C" w:rsidRPr="00BA1F25">
              <w:rPr>
                <w:rFonts w:ascii="Times New Roman" w:hAnsi="Times New Roman" w:cs="Times New Roman"/>
                <w:noProof/>
                <w:sz w:val="24"/>
                <w:szCs w:val="24"/>
                <w:lang w:val="uk-UA" w:eastAsia="uk-UA" w:bidi="uk-UA"/>
              </w:rPr>
              <w:t xml:space="preserve"> </w:t>
            </w:r>
            <w:r w:rsidRPr="00BA1F25">
              <w:rPr>
                <w:rFonts w:ascii="Times New Roman" w:hAnsi="Times New Roman" w:cs="Times New Roman"/>
                <w:noProof/>
                <w:sz w:val="24"/>
                <w:szCs w:val="24"/>
                <w:lang w:val="uk-UA" w:eastAsia="uk-UA" w:bidi="uk-UA"/>
              </w:rPr>
              <w:t>є</w:t>
            </w:r>
            <w:r w:rsidR="00EA260C" w:rsidRPr="00BA1F25">
              <w:rPr>
                <w:rFonts w:ascii="Times New Roman" w:hAnsi="Times New Roman" w:cs="Times New Roman"/>
                <w:noProof/>
                <w:sz w:val="24"/>
                <w:szCs w:val="24"/>
                <w:lang w:val="uk-UA" w:eastAsia="uk-UA" w:bidi="uk-UA"/>
              </w:rPr>
              <w:t xml:space="preserve"> </w:t>
            </w:r>
            <w:r w:rsidR="00EA260C" w:rsidRPr="00BA1F25">
              <w:rPr>
                <w:rFonts w:ascii="Times New Roman" w:hAnsi="Times New Roman" w:cs="Times New Roman"/>
                <w:sz w:val="24"/>
                <w:szCs w:val="24"/>
                <w:lang w:val="uk-UA"/>
              </w:rPr>
              <w:t>покра</w:t>
            </w:r>
            <w:r w:rsidR="00CA2950" w:rsidRPr="00BA1F25">
              <w:rPr>
                <w:rFonts w:ascii="Times New Roman" w:hAnsi="Times New Roman" w:cs="Times New Roman"/>
                <w:sz w:val="24"/>
                <w:szCs w:val="24"/>
                <w:lang w:val="uk-UA"/>
              </w:rPr>
              <w:t>щ</w:t>
            </w:r>
            <w:r w:rsidR="00EA260C" w:rsidRPr="00BA1F25">
              <w:rPr>
                <w:rFonts w:ascii="Times New Roman" w:hAnsi="Times New Roman" w:cs="Times New Roman"/>
                <w:sz w:val="24"/>
                <w:szCs w:val="24"/>
                <w:lang w:val="uk-UA"/>
              </w:rPr>
              <w:t xml:space="preserve">ення </w:t>
            </w:r>
            <w:r w:rsidR="00EA260C" w:rsidRPr="00BA1F25">
              <w:rPr>
                <w:rStyle w:val="cf01"/>
                <w:rFonts w:ascii="Times New Roman" w:hAnsi="Times New Roman" w:cs="Times New Roman"/>
                <w:sz w:val="24"/>
                <w:szCs w:val="24"/>
                <w:lang w:val="uk-UA"/>
              </w:rPr>
              <w:t xml:space="preserve">систем життєзабезпечення </w:t>
            </w:r>
            <w:r w:rsidR="00EA260C" w:rsidRPr="00BA1F25">
              <w:rPr>
                <w:rStyle w:val="cf11"/>
                <w:rFonts w:ascii="Times New Roman" w:hAnsi="Times New Roman" w:cs="Times New Roman"/>
                <w:sz w:val="24"/>
                <w:szCs w:val="24"/>
                <w:lang w:val="uk-UA"/>
              </w:rPr>
              <w:t>міськ</w:t>
            </w:r>
            <w:r w:rsidR="00EF6F2C" w:rsidRPr="00BA1F25">
              <w:rPr>
                <w:rStyle w:val="cf11"/>
                <w:rFonts w:ascii="Times New Roman" w:hAnsi="Times New Roman" w:cs="Times New Roman"/>
                <w:sz w:val="24"/>
                <w:szCs w:val="24"/>
                <w:lang w:val="uk-UA"/>
              </w:rPr>
              <w:t>их</w:t>
            </w:r>
            <w:r w:rsidR="004F39D2" w:rsidRPr="00BA1F25">
              <w:rPr>
                <w:rStyle w:val="cf11"/>
                <w:rFonts w:ascii="Times New Roman" w:hAnsi="Times New Roman" w:cs="Times New Roman"/>
                <w:sz w:val="24"/>
                <w:szCs w:val="24"/>
                <w:lang w:val="uk-UA"/>
              </w:rPr>
              <w:t xml:space="preserve"> </w:t>
            </w:r>
            <w:r w:rsidR="00EA260C" w:rsidRPr="00BA1F25">
              <w:rPr>
                <w:rStyle w:val="cf11"/>
                <w:rFonts w:ascii="Times New Roman" w:hAnsi="Times New Roman" w:cs="Times New Roman"/>
                <w:sz w:val="24"/>
                <w:szCs w:val="24"/>
                <w:lang w:val="uk-UA"/>
              </w:rPr>
              <w:t xml:space="preserve"> територіальн</w:t>
            </w:r>
            <w:r w:rsidR="00EF6F2C" w:rsidRPr="00BA1F25">
              <w:rPr>
                <w:rStyle w:val="cf11"/>
                <w:rFonts w:ascii="Times New Roman" w:hAnsi="Times New Roman" w:cs="Times New Roman"/>
                <w:sz w:val="24"/>
                <w:szCs w:val="24"/>
                <w:lang w:val="uk-UA"/>
              </w:rPr>
              <w:t>их</w:t>
            </w:r>
            <w:r w:rsidR="00EA260C" w:rsidRPr="00BA1F25">
              <w:rPr>
                <w:rStyle w:val="cf11"/>
                <w:rFonts w:ascii="Times New Roman" w:hAnsi="Times New Roman" w:cs="Times New Roman"/>
                <w:sz w:val="24"/>
                <w:szCs w:val="24"/>
                <w:lang w:val="uk-UA"/>
              </w:rPr>
              <w:t xml:space="preserve"> громад. </w:t>
            </w:r>
          </w:p>
          <w:p w:rsidR="00594999" w:rsidRPr="00BA1F25" w:rsidRDefault="00594999" w:rsidP="00F32FB5">
            <w:pPr>
              <w:jc w:val="both"/>
              <w:rPr>
                <w:rFonts w:ascii="Times New Roman" w:hAnsi="Times New Roman" w:cs="Times New Roman"/>
                <w:sz w:val="24"/>
                <w:szCs w:val="24"/>
                <w:lang w:val="uk-UA"/>
              </w:rPr>
            </w:pPr>
          </w:p>
          <w:p w:rsidR="00092214" w:rsidRPr="00BA1F25" w:rsidRDefault="00EA260C" w:rsidP="00F32FB5">
            <w:pPr>
              <w:jc w:val="both"/>
              <w:rPr>
                <w:rFonts w:ascii="Times New Roman" w:hAnsi="Times New Roman" w:cs="Times New Roman"/>
                <w:sz w:val="24"/>
                <w:szCs w:val="24"/>
                <w:lang w:val="uk-UA"/>
              </w:rPr>
            </w:pPr>
            <w:r w:rsidRPr="00BA1F25">
              <w:rPr>
                <w:rFonts w:ascii="Times New Roman" w:hAnsi="Times New Roman" w:cs="Times New Roman"/>
                <w:sz w:val="24"/>
                <w:szCs w:val="24"/>
                <w:lang w:val="uk-UA"/>
              </w:rPr>
              <w:t>Це означає, що м</w:t>
            </w:r>
            <w:r w:rsidR="00C63496" w:rsidRPr="00BA1F25">
              <w:rPr>
                <w:rFonts w:ascii="Times New Roman" w:hAnsi="Times New Roman" w:cs="Times New Roman"/>
                <w:sz w:val="24"/>
                <w:szCs w:val="24"/>
                <w:lang w:val="uk-UA"/>
              </w:rPr>
              <w:t>ожуть</w:t>
            </w:r>
            <w:r w:rsidRPr="00BA1F25">
              <w:rPr>
                <w:rFonts w:ascii="Times New Roman" w:hAnsi="Times New Roman" w:cs="Times New Roman"/>
                <w:sz w:val="24"/>
                <w:szCs w:val="24"/>
                <w:lang w:val="uk-UA"/>
              </w:rPr>
              <w:t xml:space="preserve"> бути покращені фахові, інфраструктурні та інституціональні </w:t>
            </w:r>
            <w:r w:rsidR="00151193" w:rsidRPr="00BA1F25">
              <w:rPr>
                <w:rFonts w:ascii="Times New Roman" w:hAnsi="Times New Roman" w:cs="Times New Roman"/>
                <w:sz w:val="24"/>
                <w:szCs w:val="24"/>
                <w:lang w:val="uk-UA"/>
              </w:rPr>
              <w:t xml:space="preserve">спроможності </w:t>
            </w:r>
            <w:r w:rsidR="000B28E3">
              <w:rPr>
                <w:rFonts w:ascii="Times New Roman" w:hAnsi="Times New Roman" w:cs="Times New Roman"/>
                <w:sz w:val="24"/>
                <w:szCs w:val="24"/>
                <w:lang w:val="uk-UA"/>
              </w:rPr>
              <w:t>Житомирської</w:t>
            </w:r>
            <w:r w:rsidR="00151193" w:rsidRPr="002A6AFF">
              <w:rPr>
                <w:rFonts w:ascii="Times New Roman" w:hAnsi="Times New Roman" w:cs="Times New Roman"/>
                <w:sz w:val="24"/>
                <w:szCs w:val="24"/>
                <w:lang w:val="uk-UA"/>
              </w:rPr>
              <w:t xml:space="preserve"> міської </w:t>
            </w:r>
            <w:r w:rsidR="00E14015" w:rsidRPr="002A6AFF">
              <w:rPr>
                <w:rFonts w:ascii="Times New Roman" w:hAnsi="Times New Roman" w:cs="Times New Roman"/>
                <w:sz w:val="24"/>
                <w:szCs w:val="24"/>
                <w:lang w:val="uk-UA"/>
              </w:rPr>
              <w:t>територіальної громади</w:t>
            </w:r>
            <w:r w:rsidR="00C41C43" w:rsidRPr="002A6AFF">
              <w:rPr>
                <w:rFonts w:ascii="Times New Roman" w:hAnsi="Times New Roman" w:cs="Times New Roman"/>
                <w:sz w:val="24"/>
                <w:szCs w:val="24"/>
                <w:lang w:val="uk-UA"/>
              </w:rPr>
              <w:t xml:space="preserve"> </w:t>
            </w:r>
            <w:r w:rsidR="00C20962" w:rsidRPr="002A6AFF">
              <w:rPr>
                <w:rFonts w:ascii="Times New Roman" w:hAnsi="Times New Roman" w:cs="Times New Roman"/>
                <w:sz w:val="24"/>
                <w:szCs w:val="24"/>
                <w:lang w:val="uk-UA"/>
              </w:rPr>
              <w:t>у сферах</w:t>
            </w:r>
            <w:r w:rsidR="00C41C43" w:rsidRPr="002A6AFF">
              <w:rPr>
                <w:rFonts w:ascii="Times New Roman" w:hAnsi="Times New Roman" w:cs="Times New Roman"/>
                <w:sz w:val="24"/>
                <w:szCs w:val="24"/>
                <w:lang w:val="uk-UA"/>
              </w:rPr>
              <w:t>:</w:t>
            </w:r>
          </w:p>
          <w:p w:rsidR="00092214" w:rsidRPr="00BA1F25" w:rsidRDefault="00B67C0C" w:rsidP="00F32FB5">
            <w:pPr>
              <w:pStyle w:val="a3"/>
              <w:numPr>
                <w:ilvl w:val="0"/>
                <w:numId w:val="55"/>
              </w:numPr>
              <w:contextualSpacing w:val="0"/>
              <w:jc w:val="both"/>
              <w:rPr>
                <w:rFonts w:ascii="Times New Roman" w:hAnsi="Times New Roman" w:cs="Times New Roman"/>
                <w:noProof/>
                <w:sz w:val="24"/>
                <w:szCs w:val="24"/>
                <w:lang w:val="uk-UA" w:eastAsia="uk-UA" w:bidi="uk-UA"/>
              </w:rPr>
            </w:pPr>
            <w:r w:rsidRPr="00BA1F25">
              <w:rPr>
                <w:rFonts w:ascii="Times New Roman" w:hAnsi="Times New Roman" w:cs="Times New Roman"/>
                <w:sz w:val="24"/>
                <w:szCs w:val="24"/>
                <w:lang w:val="uk-UA"/>
              </w:rPr>
              <w:t>с</w:t>
            </w:r>
            <w:r w:rsidR="00C41C43" w:rsidRPr="00BA1F25">
              <w:rPr>
                <w:rFonts w:ascii="Times New Roman" w:hAnsi="Times New Roman" w:cs="Times New Roman"/>
                <w:sz w:val="24"/>
                <w:szCs w:val="24"/>
                <w:lang w:val="uk-UA"/>
              </w:rPr>
              <w:t xml:space="preserve">талого функціонування </w:t>
            </w:r>
            <w:r w:rsidR="00EA260C" w:rsidRPr="00BA1F25">
              <w:rPr>
                <w:rFonts w:ascii="Times New Roman" w:hAnsi="Times New Roman" w:cs="Times New Roman"/>
                <w:sz w:val="24"/>
                <w:szCs w:val="24"/>
                <w:lang w:val="uk-UA"/>
              </w:rPr>
              <w:t>систем життєзабезпечення</w:t>
            </w:r>
            <w:r w:rsidRPr="00BA1F25">
              <w:rPr>
                <w:rFonts w:ascii="Times New Roman" w:hAnsi="Times New Roman" w:cs="Times New Roman"/>
                <w:sz w:val="24"/>
                <w:szCs w:val="24"/>
                <w:lang w:val="uk-UA"/>
              </w:rPr>
              <w:t xml:space="preserve"> </w:t>
            </w:r>
            <w:r w:rsidR="00EA260C" w:rsidRPr="00BA1F25">
              <w:rPr>
                <w:rFonts w:ascii="Times New Roman" w:hAnsi="Times New Roman" w:cs="Times New Roman"/>
                <w:sz w:val="24"/>
                <w:szCs w:val="24"/>
                <w:lang w:val="uk-UA"/>
              </w:rPr>
              <w:t>в частині об’єктів постачання теплової енергії, постачання та розподілу електричної енергії, централізованого водопостачання, та водовідведення, надання послуг з постачання та розподілу природного газу, мобільного зв'язку та забезпечення доступу до мережі Інтернет</w:t>
            </w:r>
          </w:p>
          <w:p w:rsidR="00656008" w:rsidRPr="00BA1F25" w:rsidRDefault="00E06979" w:rsidP="00F32FB5">
            <w:pPr>
              <w:pStyle w:val="a3"/>
              <w:numPr>
                <w:ilvl w:val="0"/>
                <w:numId w:val="55"/>
              </w:numPr>
              <w:contextualSpacing w:val="0"/>
              <w:jc w:val="both"/>
              <w:rPr>
                <w:rFonts w:ascii="Times New Roman" w:hAnsi="Times New Roman" w:cs="Times New Roman"/>
                <w:noProof/>
                <w:sz w:val="24"/>
                <w:szCs w:val="24"/>
                <w:lang w:val="uk-UA" w:eastAsia="uk-UA" w:bidi="uk-UA"/>
              </w:rPr>
            </w:pPr>
            <w:r w:rsidRPr="00BA1F25">
              <w:rPr>
                <w:rFonts w:ascii="Times New Roman" w:hAnsi="Times New Roman" w:cs="Times New Roman"/>
                <w:sz w:val="24"/>
                <w:szCs w:val="24"/>
                <w:lang w:val="uk-UA"/>
              </w:rPr>
              <w:t xml:space="preserve">забезпечення населення житлом та доступу до </w:t>
            </w:r>
            <w:r w:rsidR="00221332" w:rsidRPr="00BA1F25">
              <w:rPr>
                <w:rFonts w:ascii="Times New Roman" w:hAnsi="Times New Roman" w:cs="Times New Roman"/>
                <w:sz w:val="24"/>
                <w:szCs w:val="24"/>
                <w:lang w:val="uk-UA"/>
              </w:rPr>
              <w:t>об’єктів соціальної інфраструктури</w:t>
            </w:r>
            <w:r w:rsidR="00EA260C" w:rsidRPr="00BA1F25">
              <w:rPr>
                <w:rFonts w:ascii="Times New Roman" w:hAnsi="Times New Roman" w:cs="Times New Roman"/>
                <w:sz w:val="24"/>
                <w:szCs w:val="24"/>
                <w:lang w:val="uk-UA"/>
              </w:rPr>
              <w:t>.</w:t>
            </w:r>
            <w:r w:rsidR="00656008" w:rsidRPr="00BA1F25">
              <w:rPr>
                <w:rFonts w:ascii="Times New Roman" w:hAnsi="Times New Roman" w:cs="Times New Roman"/>
                <w:noProof/>
                <w:sz w:val="24"/>
                <w:szCs w:val="24"/>
                <w:lang w:val="uk-UA" w:eastAsia="uk-UA" w:bidi="uk-UA"/>
              </w:rPr>
              <w:t xml:space="preserve"> </w:t>
            </w:r>
          </w:p>
          <w:p w:rsidR="00FC7617" w:rsidRPr="00BA1F25" w:rsidRDefault="00FC7617" w:rsidP="00F32FB5">
            <w:pPr>
              <w:jc w:val="both"/>
              <w:rPr>
                <w:rFonts w:ascii="Times New Roman" w:hAnsi="Times New Roman" w:cs="Times New Roman"/>
                <w:sz w:val="24"/>
                <w:szCs w:val="24"/>
                <w:lang w:val="uk-UA" w:eastAsia="ko-KR"/>
              </w:rPr>
            </w:pPr>
          </w:p>
        </w:tc>
        <w:tc>
          <w:tcPr>
            <w:tcW w:w="4961" w:type="dxa"/>
            <w:tcMar>
              <w:top w:w="28" w:type="dxa"/>
              <w:left w:w="85" w:type="dxa"/>
              <w:bottom w:w="28" w:type="dxa"/>
              <w:right w:w="85" w:type="dxa"/>
            </w:tcMar>
          </w:tcPr>
          <w:p w:rsidR="00594999" w:rsidRPr="00BA1F25" w:rsidRDefault="003B4170"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lastRenderedPageBreak/>
              <w:t xml:space="preserve">The </w:t>
            </w:r>
            <w:r w:rsidR="008D7FBE" w:rsidRPr="00BA1F25">
              <w:rPr>
                <w:rFonts w:ascii="Times New Roman" w:hAnsi="Times New Roman" w:cs="Times New Roman"/>
                <w:sz w:val="24"/>
                <w:szCs w:val="24"/>
                <w:lang w:val="en-GB"/>
              </w:rPr>
              <w:t xml:space="preserve">Parties </w:t>
            </w:r>
            <w:r w:rsidRPr="00BA1F25">
              <w:rPr>
                <w:rFonts w:ascii="Times New Roman" w:hAnsi="Times New Roman" w:cs="Times New Roman"/>
                <w:sz w:val="24"/>
                <w:szCs w:val="24"/>
                <w:lang w:val="en-GB"/>
              </w:rPr>
              <w:t xml:space="preserve">will cooperate within the framework of the implementation of the </w:t>
            </w:r>
            <w:r w:rsidR="008D7FBE" w:rsidRPr="00BA1F25">
              <w:rPr>
                <w:rFonts w:ascii="Times New Roman" w:hAnsi="Times New Roman" w:cs="Times New Roman"/>
                <w:sz w:val="24"/>
                <w:szCs w:val="24"/>
                <w:lang w:val="en-GB"/>
              </w:rPr>
              <w:t>Project</w:t>
            </w:r>
            <w:r w:rsidR="00245873" w:rsidRPr="00BA1F25">
              <w:rPr>
                <w:rFonts w:ascii="Times New Roman" w:hAnsi="Times New Roman" w:cs="Times New Roman"/>
                <w:sz w:val="24"/>
                <w:szCs w:val="24"/>
                <w:lang w:val="en-GB"/>
              </w:rPr>
              <w:t>.</w:t>
            </w:r>
          </w:p>
          <w:p w:rsidR="0019376E" w:rsidRPr="00BA1F25" w:rsidRDefault="00245873"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 xml:space="preserve">The Project is </w:t>
            </w:r>
            <w:r w:rsidR="008A3FEE" w:rsidRPr="00BA1F25">
              <w:rPr>
                <w:rFonts w:ascii="Times New Roman" w:hAnsi="Times New Roman" w:cs="Times New Roman"/>
                <w:sz w:val="24"/>
                <w:szCs w:val="24"/>
                <w:lang w:val="en-GB"/>
              </w:rPr>
              <w:t xml:space="preserve">commissioned by the Federal Ministry for Economic Cooperation and </w:t>
            </w:r>
            <w:r w:rsidR="008A3FEE" w:rsidRPr="00BA1F25">
              <w:rPr>
                <w:rFonts w:ascii="Times New Roman" w:hAnsi="Times New Roman" w:cs="Times New Roman"/>
                <w:sz w:val="24"/>
                <w:szCs w:val="24"/>
                <w:lang w:val="en-GB"/>
              </w:rPr>
              <w:lastRenderedPageBreak/>
              <w:t>Development of Germany (BMZ)</w:t>
            </w:r>
            <w:r w:rsidR="007B7503" w:rsidRPr="00BA1F25">
              <w:rPr>
                <w:rFonts w:ascii="Times New Roman" w:hAnsi="Times New Roman" w:cs="Times New Roman"/>
                <w:sz w:val="24"/>
                <w:szCs w:val="24"/>
                <w:lang w:val="en-GB"/>
              </w:rPr>
              <w:t xml:space="preserve"> (</w:t>
            </w:r>
            <w:r w:rsidR="007B7503" w:rsidRPr="00BA1F25">
              <w:rPr>
                <w:rFonts w:ascii="Times New Roman" w:eastAsia="Times New Roman" w:hAnsi="Times New Roman" w:cs="Times New Roman"/>
                <w:bCs/>
                <w:sz w:val="24"/>
                <w:szCs w:val="24"/>
                <w:lang w:val="en-GB" w:eastAsia="ru-RU"/>
              </w:rPr>
              <w:t>hereinafter referred to as the "</w:t>
            </w:r>
            <w:r w:rsidR="00756C82" w:rsidRPr="00BA1F25">
              <w:rPr>
                <w:rFonts w:ascii="Times New Roman" w:eastAsia="Times New Roman" w:hAnsi="Times New Roman" w:cs="Times New Roman"/>
                <w:bCs/>
                <w:sz w:val="24"/>
                <w:szCs w:val="24"/>
                <w:lang w:val="en-GB" w:eastAsia="ru-RU"/>
              </w:rPr>
              <w:t>Commissioning Party</w:t>
            </w:r>
            <w:r w:rsidR="007B7503" w:rsidRPr="00BA1F25">
              <w:rPr>
                <w:rFonts w:ascii="Times New Roman" w:eastAsia="Times New Roman" w:hAnsi="Times New Roman" w:cs="Times New Roman"/>
                <w:bCs/>
                <w:sz w:val="24"/>
                <w:szCs w:val="24"/>
                <w:lang w:val="en-GB" w:eastAsia="ru-RU"/>
              </w:rPr>
              <w:t>")</w:t>
            </w:r>
            <w:r w:rsidR="008A3FEE" w:rsidRPr="00BA1F25">
              <w:rPr>
                <w:rFonts w:ascii="Times New Roman" w:hAnsi="Times New Roman" w:cs="Times New Roman"/>
                <w:sz w:val="24"/>
                <w:szCs w:val="24"/>
                <w:lang w:val="en-GB"/>
              </w:rPr>
              <w:t>.</w:t>
            </w:r>
          </w:p>
          <w:p w:rsidR="00594999" w:rsidRPr="00BA1F25" w:rsidRDefault="00594999" w:rsidP="00F32FB5">
            <w:pPr>
              <w:jc w:val="both"/>
              <w:rPr>
                <w:rFonts w:ascii="Times New Roman" w:hAnsi="Times New Roman" w:cs="Times New Roman"/>
                <w:sz w:val="24"/>
                <w:szCs w:val="24"/>
                <w:lang w:val="en-GB"/>
              </w:rPr>
            </w:pPr>
          </w:p>
          <w:p w:rsidR="003D293C" w:rsidRPr="00BA1F25" w:rsidRDefault="003D293C"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 xml:space="preserve">The </w:t>
            </w:r>
            <w:r w:rsidR="00AA5F42" w:rsidRPr="00BA1F25">
              <w:rPr>
                <w:rFonts w:ascii="Times New Roman" w:hAnsi="Times New Roman" w:cs="Times New Roman"/>
                <w:sz w:val="24"/>
                <w:szCs w:val="24"/>
                <w:lang w:val="en-GB"/>
              </w:rPr>
              <w:t xml:space="preserve">Project </w:t>
            </w:r>
            <w:r w:rsidRPr="00BA1F25">
              <w:rPr>
                <w:rFonts w:ascii="Times New Roman" w:hAnsi="Times New Roman" w:cs="Times New Roman"/>
                <w:sz w:val="24"/>
                <w:szCs w:val="24"/>
                <w:lang w:val="en-GB"/>
              </w:rPr>
              <w:t xml:space="preserve">is </w:t>
            </w:r>
            <w:r w:rsidR="00AA5F42" w:rsidRPr="00BA1F25">
              <w:rPr>
                <w:rFonts w:ascii="Times New Roman" w:hAnsi="Times New Roman" w:cs="Times New Roman"/>
                <w:sz w:val="24"/>
                <w:szCs w:val="24"/>
                <w:lang w:val="en-GB"/>
              </w:rPr>
              <w:t xml:space="preserve">a </w:t>
            </w:r>
            <w:r w:rsidRPr="00BA1F25">
              <w:rPr>
                <w:rFonts w:ascii="Times New Roman" w:hAnsi="Times New Roman" w:cs="Times New Roman"/>
                <w:sz w:val="24"/>
                <w:szCs w:val="24"/>
                <w:lang w:val="en-GB"/>
              </w:rPr>
              <w:t>part of Transitional Development</w:t>
            </w:r>
            <w:r w:rsidR="00A45E43" w:rsidRPr="00BA1F25">
              <w:rPr>
                <w:rFonts w:ascii="Times New Roman" w:hAnsi="Times New Roman" w:cs="Times New Roman"/>
                <w:sz w:val="24"/>
                <w:szCs w:val="24"/>
                <w:lang w:val="en-GB"/>
              </w:rPr>
              <w:t xml:space="preserve"> Aid</w:t>
            </w:r>
            <w:r w:rsidR="004D5CA5" w:rsidRPr="00BA1F25">
              <w:rPr>
                <w:rFonts w:ascii="Times New Roman" w:hAnsi="Times New Roman" w:cs="Times New Roman"/>
                <w:sz w:val="24"/>
                <w:szCs w:val="24"/>
                <w:lang w:val="en-GB"/>
              </w:rPr>
              <w:t xml:space="preserve">, </w:t>
            </w:r>
            <w:r w:rsidRPr="00BA1F25">
              <w:rPr>
                <w:rFonts w:ascii="Times New Roman" w:hAnsi="Times New Roman" w:cs="Times New Roman"/>
                <w:sz w:val="24"/>
                <w:szCs w:val="24"/>
                <w:lang w:val="en-GB"/>
              </w:rPr>
              <w:t>which strengthens the resilience of society and local structures.</w:t>
            </w:r>
          </w:p>
          <w:p w:rsidR="00C032D6" w:rsidRPr="00BA1F25" w:rsidRDefault="00C032D6" w:rsidP="00F32FB5">
            <w:pPr>
              <w:jc w:val="both"/>
              <w:rPr>
                <w:rFonts w:ascii="Times New Roman" w:hAnsi="Times New Roman" w:cs="Times New Roman"/>
                <w:sz w:val="24"/>
                <w:szCs w:val="24"/>
                <w:lang w:val="en-GB"/>
              </w:rPr>
            </w:pPr>
          </w:p>
          <w:p w:rsidR="00D36D81" w:rsidRPr="00817FFB" w:rsidRDefault="005624CA"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Beneficiary of the Project is Ministry</w:t>
            </w:r>
            <w:r w:rsidR="000247B4" w:rsidRPr="00BA1F25">
              <w:rPr>
                <w:rFonts w:ascii="Times New Roman" w:hAnsi="Times New Roman" w:cs="Times New Roman"/>
                <w:sz w:val="24"/>
                <w:szCs w:val="24"/>
                <w:lang w:val="en-GB"/>
              </w:rPr>
              <w:t xml:space="preserve"> of Development of Communities</w:t>
            </w:r>
            <w:r w:rsidR="008415CB">
              <w:rPr>
                <w:rFonts w:ascii="Times New Roman" w:hAnsi="Times New Roman" w:cs="Times New Roman"/>
                <w:sz w:val="24"/>
                <w:szCs w:val="24"/>
                <w:lang w:val="uk-UA"/>
              </w:rPr>
              <w:t xml:space="preserve"> </w:t>
            </w:r>
            <w:r w:rsidR="008415CB">
              <w:rPr>
                <w:rFonts w:ascii="Times New Roman" w:hAnsi="Times New Roman" w:cs="Times New Roman"/>
                <w:sz w:val="24"/>
                <w:szCs w:val="24"/>
                <w:lang w:val="en-US"/>
              </w:rPr>
              <w:t xml:space="preserve">and </w:t>
            </w:r>
            <w:r w:rsidR="000247B4" w:rsidRPr="00BA1F25">
              <w:rPr>
                <w:rFonts w:ascii="Times New Roman" w:hAnsi="Times New Roman" w:cs="Times New Roman"/>
                <w:sz w:val="24"/>
                <w:szCs w:val="24"/>
                <w:lang w:val="en-GB"/>
              </w:rPr>
              <w:t>Territories of Ukraine.</w:t>
            </w:r>
            <w:r w:rsidR="00CD53B6" w:rsidRPr="00BA1F25">
              <w:rPr>
                <w:rFonts w:ascii="Times New Roman" w:hAnsi="Times New Roman" w:cs="Times New Roman"/>
                <w:sz w:val="24"/>
                <w:szCs w:val="24"/>
                <w:lang w:val="en-GB"/>
              </w:rPr>
              <w:t xml:space="preserve"> </w:t>
            </w:r>
          </w:p>
          <w:p w:rsidR="00C032D6" w:rsidRDefault="00CD2217" w:rsidP="00F32FB5">
            <w:pPr>
              <w:jc w:val="both"/>
              <w:rPr>
                <w:rFonts w:ascii="Times New Roman" w:hAnsi="Times New Roman" w:cs="Times New Roman"/>
                <w:sz w:val="24"/>
                <w:szCs w:val="24"/>
                <w:lang w:val="en-US"/>
              </w:rPr>
            </w:pPr>
            <w:r>
              <w:rPr>
                <w:rFonts w:ascii="Times New Roman" w:hAnsi="Times New Roman" w:cs="Times New Roman"/>
                <w:sz w:val="24"/>
                <w:szCs w:val="24"/>
                <w:lang w:val="en-US"/>
              </w:rPr>
              <w:t>Zhytomyr city council</w:t>
            </w:r>
            <w:r w:rsidR="009D2421" w:rsidRPr="00BA1F25">
              <w:rPr>
                <w:rFonts w:ascii="Times New Roman" w:hAnsi="Times New Roman" w:cs="Times New Roman"/>
                <w:sz w:val="24"/>
                <w:szCs w:val="24"/>
                <w:lang w:val="en-US"/>
              </w:rPr>
              <w:t xml:space="preserve"> acts as </w:t>
            </w:r>
            <w:r w:rsidR="00376F7E" w:rsidRPr="00BA1F25">
              <w:rPr>
                <w:rFonts w:ascii="Times New Roman" w:hAnsi="Times New Roman" w:cs="Times New Roman"/>
                <w:sz w:val="24"/>
                <w:szCs w:val="24"/>
                <w:lang w:val="en-US"/>
              </w:rPr>
              <w:t>Recipient of the Project</w:t>
            </w:r>
            <w:r w:rsidR="009D2421" w:rsidRPr="00BA1F25">
              <w:rPr>
                <w:rFonts w:ascii="Times New Roman" w:hAnsi="Times New Roman" w:cs="Times New Roman"/>
                <w:sz w:val="24"/>
                <w:szCs w:val="24"/>
                <w:lang w:val="en-US"/>
              </w:rPr>
              <w:t>.</w:t>
            </w:r>
          </w:p>
          <w:p w:rsidR="00817FFB" w:rsidRPr="00BA1F25" w:rsidRDefault="00817FFB" w:rsidP="00F32FB5">
            <w:pPr>
              <w:jc w:val="both"/>
              <w:rPr>
                <w:rFonts w:ascii="Times New Roman" w:hAnsi="Times New Roman" w:cs="Times New Roman"/>
                <w:sz w:val="24"/>
                <w:szCs w:val="24"/>
                <w:lang w:val="en-US"/>
              </w:rPr>
            </w:pPr>
          </w:p>
          <w:p w:rsidR="009D2421" w:rsidRPr="00BA1F25" w:rsidRDefault="009177F5" w:rsidP="00F32FB5">
            <w:pPr>
              <w:jc w:val="both"/>
              <w:rPr>
                <w:rFonts w:ascii="Times New Roman" w:hAnsi="Times New Roman" w:cs="Times New Roman"/>
                <w:bCs/>
                <w:sz w:val="24"/>
                <w:szCs w:val="24"/>
                <w:lang w:val="de-DE"/>
              </w:rPr>
            </w:pPr>
            <w:r w:rsidRPr="00BA1F25">
              <w:rPr>
                <w:rFonts w:ascii="Times New Roman" w:hAnsi="Times New Roman" w:cs="Times New Roman"/>
                <w:bCs/>
                <w:sz w:val="24"/>
                <w:szCs w:val="24"/>
                <w:lang w:val="de-DE"/>
              </w:rPr>
              <w:t>Deutsche Gesellschaft für Internationale Zusammenarbeit (GIZ) GmbH</w:t>
            </w:r>
            <w:r w:rsidRPr="00BA1F25">
              <w:rPr>
                <w:rFonts w:ascii="Times New Roman" w:hAnsi="Times New Roman" w:cs="Times New Roman"/>
                <w:bCs/>
                <w:sz w:val="24"/>
                <w:szCs w:val="24"/>
                <w:lang w:val="uk-UA"/>
              </w:rPr>
              <w:t xml:space="preserve"> </w:t>
            </w:r>
            <w:proofErr w:type="spellStart"/>
            <w:r w:rsidRPr="00BA1F25">
              <w:rPr>
                <w:rFonts w:ascii="Times New Roman" w:hAnsi="Times New Roman" w:cs="Times New Roman"/>
                <w:bCs/>
                <w:sz w:val="24"/>
                <w:szCs w:val="24"/>
                <w:lang w:val="de-DE"/>
              </w:rPr>
              <w:t>acts</w:t>
            </w:r>
            <w:proofErr w:type="spellEnd"/>
            <w:r w:rsidRPr="00BA1F25">
              <w:rPr>
                <w:rFonts w:ascii="Times New Roman" w:hAnsi="Times New Roman" w:cs="Times New Roman"/>
                <w:bCs/>
                <w:sz w:val="24"/>
                <w:szCs w:val="24"/>
                <w:lang w:val="de-DE"/>
              </w:rPr>
              <w:t xml:space="preserve"> </w:t>
            </w:r>
            <w:proofErr w:type="spellStart"/>
            <w:r w:rsidRPr="00BA1F25">
              <w:rPr>
                <w:rFonts w:ascii="Times New Roman" w:hAnsi="Times New Roman" w:cs="Times New Roman"/>
                <w:bCs/>
                <w:sz w:val="24"/>
                <w:szCs w:val="24"/>
                <w:lang w:val="de-DE"/>
              </w:rPr>
              <w:t>as</w:t>
            </w:r>
            <w:proofErr w:type="spellEnd"/>
            <w:r w:rsidRPr="00BA1F25">
              <w:rPr>
                <w:rFonts w:ascii="Times New Roman" w:hAnsi="Times New Roman" w:cs="Times New Roman"/>
                <w:bCs/>
                <w:sz w:val="24"/>
                <w:szCs w:val="24"/>
                <w:lang w:val="de-DE"/>
              </w:rPr>
              <w:t xml:space="preserve"> </w:t>
            </w:r>
            <w:proofErr w:type="spellStart"/>
            <w:r w:rsidRPr="00BA1F25">
              <w:rPr>
                <w:rFonts w:ascii="Times New Roman" w:hAnsi="Times New Roman" w:cs="Times New Roman"/>
                <w:bCs/>
                <w:sz w:val="24"/>
                <w:szCs w:val="24"/>
                <w:lang w:val="de-DE"/>
              </w:rPr>
              <w:t>Implementing</w:t>
            </w:r>
            <w:proofErr w:type="spellEnd"/>
            <w:r w:rsidRPr="00BA1F25">
              <w:rPr>
                <w:rFonts w:ascii="Times New Roman" w:hAnsi="Times New Roman" w:cs="Times New Roman"/>
                <w:bCs/>
                <w:sz w:val="24"/>
                <w:szCs w:val="24"/>
                <w:lang w:val="de-DE"/>
              </w:rPr>
              <w:t xml:space="preserve"> Party</w:t>
            </w:r>
            <w:r w:rsidR="00C032D6" w:rsidRPr="00BA1F25">
              <w:rPr>
                <w:rFonts w:ascii="Times New Roman" w:hAnsi="Times New Roman" w:cs="Times New Roman"/>
                <w:bCs/>
                <w:sz w:val="24"/>
                <w:szCs w:val="24"/>
                <w:lang w:val="de-DE"/>
              </w:rPr>
              <w:t>.</w:t>
            </w:r>
          </w:p>
          <w:p w:rsidR="00485583" w:rsidRDefault="00736B58"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 xml:space="preserve">The </w:t>
            </w:r>
            <w:r w:rsidR="004D5CA5" w:rsidRPr="00BA1F25">
              <w:rPr>
                <w:rFonts w:ascii="Times New Roman" w:hAnsi="Times New Roman" w:cs="Times New Roman"/>
                <w:sz w:val="24"/>
                <w:szCs w:val="24"/>
                <w:lang w:val="en-GB"/>
              </w:rPr>
              <w:t>Project</w:t>
            </w:r>
            <w:r w:rsidR="00A11F33" w:rsidRPr="00BA1F25">
              <w:rPr>
                <w:rFonts w:ascii="Times New Roman" w:hAnsi="Times New Roman" w:cs="Times New Roman"/>
                <w:sz w:val="24"/>
                <w:szCs w:val="24"/>
                <w:lang w:val="en-GB"/>
              </w:rPr>
              <w:t xml:space="preserve"> </w:t>
            </w:r>
            <w:r w:rsidR="00D36D81" w:rsidRPr="00BA1F25">
              <w:rPr>
                <w:rFonts w:ascii="Times New Roman" w:hAnsi="Times New Roman" w:cs="Times New Roman"/>
                <w:sz w:val="24"/>
                <w:szCs w:val="24"/>
                <w:lang w:val="en-US"/>
              </w:rPr>
              <w:t xml:space="preserve">goal is </w:t>
            </w:r>
            <w:r w:rsidR="00D9068C" w:rsidRPr="00BA1F25">
              <w:rPr>
                <w:rFonts w:ascii="Times New Roman" w:hAnsi="Times New Roman" w:cs="Times New Roman"/>
                <w:sz w:val="24"/>
                <w:szCs w:val="24"/>
                <w:lang w:val="en-GB"/>
              </w:rPr>
              <w:t>stre</w:t>
            </w:r>
            <w:r w:rsidR="00485583" w:rsidRPr="00BA1F25">
              <w:rPr>
                <w:rFonts w:ascii="Times New Roman" w:hAnsi="Times New Roman" w:cs="Times New Roman"/>
                <w:sz w:val="24"/>
                <w:szCs w:val="24"/>
                <w:lang w:val="en-GB"/>
              </w:rPr>
              <w:t>ngthen</w:t>
            </w:r>
            <w:r w:rsidR="00D36D81" w:rsidRPr="00BA1F25">
              <w:rPr>
                <w:rFonts w:ascii="Times New Roman" w:hAnsi="Times New Roman" w:cs="Times New Roman"/>
                <w:sz w:val="24"/>
                <w:szCs w:val="24"/>
                <w:lang w:val="en-GB"/>
              </w:rPr>
              <w:t>ing of</w:t>
            </w:r>
            <w:r w:rsidR="00485583" w:rsidRPr="00BA1F25">
              <w:rPr>
                <w:rFonts w:ascii="Times New Roman" w:hAnsi="Times New Roman" w:cs="Times New Roman"/>
                <w:sz w:val="24"/>
                <w:szCs w:val="24"/>
                <w:lang w:val="en-GB"/>
              </w:rPr>
              <w:t xml:space="preserve"> the </w:t>
            </w:r>
            <w:r w:rsidR="00563C6A" w:rsidRPr="00BA1F25">
              <w:rPr>
                <w:rFonts w:ascii="Times New Roman" w:hAnsi="Times New Roman" w:cs="Times New Roman"/>
                <w:sz w:val="24"/>
                <w:szCs w:val="24"/>
                <w:lang w:val="en-GB"/>
              </w:rPr>
              <w:t xml:space="preserve">supply </w:t>
            </w:r>
            <w:r w:rsidR="00594999" w:rsidRPr="00BA1F25">
              <w:rPr>
                <w:rFonts w:ascii="Times New Roman" w:hAnsi="Times New Roman" w:cs="Times New Roman"/>
                <w:sz w:val="24"/>
                <w:szCs w:val="24"/>
                <w:lang w:val="en-GB"/>
              </w:rPr>
              <w:t>infrastructure</w:t>
            </w:r>
            <w:r w:rsidR="00485583" w:rsidRPr="00BA1F25">
              <w:rPr>
                <w:rFonts w:ascii="Times New Roman" w:hAnsi="Times New Roman" w:cs="Times New Roman"/>
                <w:sz w:val="24"/>
                <w:szCs w:val="24"/>
                <w:lang w:val="en-GB"/>
              </w:rPr>
              <w:t xml:space="preserve"> in selected </w:t>
            </w:r>
            <w:r w:rsidR="00933293" w:rsidRPr="00BA1F25">
              <w:rPr>
                <w:rFonts w:ascii="Times New Roman" w:hAnsi="Times New Roman" w:cs="Times New Roman"/>
                <w:sz w:val="24"/>
                <w:szCs w:val="24"/>
                <w:lang w:val="en-GB"/>
              </w:rPr>
              <w:t>urban territorial communities</w:t>
            </w:r>
            <w:r w:rsidR="00485583" w:rsidRPr="00BA1F25">
              <w:rPr>
                <w:rFonts w:ascii="Times New Roman" w:hAnsi="Times New Roman" w:cs="Times New Roman"/>
                <w:sz w:val="24"/>
                <w:szCs w:val="24"/>
                <w:lang w:val="en-GB"/>
              </w:rPr>
              <w:t>.</w:t>
            </w:r>
          </w:p>
          <w:p w:rsidR="00C86FFC" w:rsidRPr="00BA1F25" w:rsidRDefault="00C86FFC" w:rsidP="00F32FB5">
            <w:pPr>
              <w:jc w:val="both"/>
              <w:rPr>
                <w:rFonts w:ascii="Times New Roman" w:hAnsi="Times New Roman" w:cs="Times New Roman"/>
                <w:sz w:val="24"/>
                <w:szCs w:val="24"/>
                <w:lang w:val="en-GB"/>
              </w:rPr>
            </w:pPr>
          </w:p>
          <w:p w:rsidR="00475FAC" w:rsidRPr="00BA1F25" w:rsidRDefault="00A76C43"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 xml:space="preserve">This means that the professional, infrastructural and institutional capacities of </w:t>
            </w:r>
            <w:r w:rsidRPr="00932DAB">
              <w:rPr>
                <w:rFonts w:ascii="Times New Roman" w:hAnsi="Times New Roman" w:cs="Times New Roman"/>
                <w:sz w:val="24"/>
                <w:szCs w:val="24"/>
                <w:lang w:val="en-GB"/>
              </w:rPr>
              <w:t xml:space="preserve">the </w:t>
            </w:r>
            <w:r w:rsidR="00B5114A">
              <w:rPr>
                <w:rFonts w:ascii="Times New Roman" w:hAnsi="Times New Roman" w:cs="Times New Roman"/>
                <w:sz w:val="24"/>
                <w:szCs w:val="24"/>
                <w:lang w:val="en-US"/>
              </w:rPr>
              <w:t xml:space="preserve">Zhytomyr </w:t>
            </w:r>
            <w:r w:rsidRPr="00932DAB">
              <w:rPr>
                <w:rFonts w:ascii="Times New Roman" w:hAnsi="Times New Roman" w:cs="Times New Roman"/>
                <w:sz w:val="24"/>
                <w:szCs w:val="24"/>
                <w:lang w:val="en-GB"/>
              </w:rPr>
              <w:t xml:space="preserve"> urban territorial community can be </w:t>
            </w:r>
            <w:r w:rsidR="00281CFE" w:rsidRPr="00932DAB">
              <w:rPr>
                <w:rFonts w:ascii="Times New Roman" w:hAnsi="Times New Roman" w:cs="Times New Roman"/>
                <w:sz w:val="24"/>
                <w:szCs w:val="24"/>
                <w:lang w:val="en-GB"/>
              </w:rPr>
              <w:t>strengthen</w:t>
            </w:r>
            <w:r w:rsidR="00933293" w:rsidRPr="00932DAB">
              <w:rPr>
                <w:rFonts w:ascii="Times New Roman" w:hAnsi="Times New Roman" w:cs="Times New Roman"/>
                <w:sz w:val="24"/>
                <w:szCs w:val="24"/>
                <w:lang w:val="en-GB"/>
              </w:rPr>
              <w:t>ed</w:t>
            </w:r>
            <w:r w:rsidRPr="00932DAB">
              <w:rPr>
                <w:rFonts w:ascii="Times New Roman" w:hAnsi="Times New Roman" w:cs="Times New Roman"/>
                <w:sz w:val="24"/>
                <w:szCs w:val="24"/>
                <w:lang w:val="en-GB"/>
              </w:rPr>
              <w:t xml:space="preserve"> in</w:t>
            </w:r>
            <w:r w:rsidR="00CB75F2" w:rsidRPr="00932DAB">
              <w:rPr>
                <w:rFonts w:ascii="Times New Roman" w:hAnsi="Times New Roman" w:cs="Times New Roman"/>
                <w:sz w:val="24"/>
                <w:szCs w:val="24"/>
                <w:lang w:val="en-GB"/>
              </w:rPr>
              <w:t xml:space="preserve"> areas of</w:t>
            </w:r>
            <w:r w:rsidR="00475FAC" w:rsidRPr="00932DAB">
              <w:rPr>
                <w:rFonts w:ascii="Times New Roman" w:hAnsi="Times New Roman" w:cs="Times New Roman"/>
                <w:sz w:val="24"/>
                <w:szCs w:val="24"/>
                <w:lang w:val="en-GB"/>
              </w:rPr>
              <w:t>:</w:t>
            </w:r>
            <w:r w:rsidR="00CB75F2" w:rsidRPr="00BA1F25">
              <w:rPr>
                <w:rFonts w:ascii="Times New Roman" w:hAnsi="Times New Roman" w:cs="Times New Roman"/>
                <w:sz w:val="24"/>
                <w:szCs w:val="24"/>
                <w:lang w:val="en-GB"/>
              </w:rPr>
              <w:t xml:space="preserve"> </w:t>
            </w:r>
          </w:p>
          <w:p w:rsidR="00E5652F" w:rsidRPr="00BA1F25" w:rsidRDefault="00E5652F" w:rsidP="00F32FB5">
            <w:pPr>
              <w:pStyle w:val="a3"/>
              <w:numPr>
                <w:ilvl w:val="0"/>
                <w:numId w:val="54"/>
              </w:numPr>
              <w:contextualSpacing w:val="0"/>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 xml:space="preserve">ensuring the </w:t>
            </w:r>
            <w:r w:rsidR="00D16A7C" w:rsidRPr="00BA1F25">
              <w:rPr>
                <w:rFonts w:ascii="Times New Roman" w:hAnsi="Times New Roman" w:cs="Times New Roman"/>
                <w:sz w:val="24"/>
                <w:szCs w:val="24"/>
                <w:lang w:val="en-GB"/>
              </w:rPr>
              <w:t xml:space="preserve">sustainable </w:t>
            </w:r>
            <w:r w:rsidRPr="00BA1F25">
              <w:rPr>
                <w:rFonts w:ascii="Times New Roman" w:hAnsi="Times New Roman" w:cs="Times New Roman"/>
                <w:sz w:val="24"/>
                <w:szCs w:val="24"/>
                <w:lang w:val="en-GB"/>
              </w:rPr>
              <w:t>operation of life support systems pertaining to heat supply facilities, electricity genera</w:t>
            </w:r>
            <w:r w:rsidR="007F5AB6" w:rsidRPr="00BA1F25">
              <w:rPr>
                <w:rFonts w:ascii="Times New Roman" w:hAnsi="Times New Roman" w:cs="Times New Roman"/>
                <w:sz w:val="24"/>
                <w:szCs w:val="24"/>
                <w:lang w:val="en-GB"/>
              </w:rPr>
              <w:t>tion and distribution, centraliz</w:t>
            </w:r>
            <w:r w:rsidRPr="00BA1F25">
              <w:rPr>
                <w:rFonts w:ascii="Times New Roman" w:hAnsi="Times New Roman" w:cs="Times New Roman"/>
                <w:sz w:val="24"/>
                <w:szCs w:val="24"/>
                <w:lang w:val="en-GB"/>
              </w:rPr>
              <w:t>ed water supply and wastewater management, as well as the provision of services related to natural gas supply and distribution, mobile communication, and ensuring access to the Internet network</w:t>
            </w:r>
          </w:p>
          <w:p w:rsidR="00A579CF" w:rsidRPr="00BA1F25" w:rsidRDefault="00A579CF" w:rsidP="00F32FB5">
            <w:pPr>
              <w:pStyle w:val="a3"/>
              <w:numPr>
                <w:ilvl w:val="0"/>
                <w:numId w:val="54"/>
              </w:numPr>
              <w:contextualSpacing w:val="0"/>
              <w:jc w:val="both"/>
              <w:rPr>
                <w:rFonts w:ascii="Times New Roman" w:hAnsi="Times New Roman" w:cs="Times New Roman"/>
                <w:sz w:val="24"/>
                <w:szCs w:val="24"/>
                <w:lang w:val="en-GB"/>
              </w:rPr>
            </w:pPr>
            <w:r w:rsidRPr="00BA1F25">
              <w:rPr>
                <w:rFonts w:ascii="Times New Roman" w:hAnsi="Times New Roman" w:cs="Times New Roman"/>
                <w:sz w:val="24"/>
                <w:szCs w:val="24"/>
                <w:lang w:val="en-GB" w:eastAsia="ko-KR"/>
              </w:rPr>
              <w:t>provi</w:t>
            </w:r>
            <w:r w:rsidR="00BB1027" w:rsidRPr="00BA1F25">
              <w:rPr>
                <w:rFonts w:ascii="Times New Roman" w:hAnsi="Times New Roman" w:cs="Times New Roman"/>
                <w:sz w:val="24"/>
                <w:szCs w:val="24"/>
                <w:lang w:val="en-GB" w:eastAsia="ko-KR"/>
              </w:rPr>
              <w:t>sion</w:t>
            </w:r>
            <w:r w:rsidRPr="00BA1F25">
              <w:rPr>
                <w:rFonts w:ascii="Times New Roman" w:hAnsi="Times New Roman" w:cs="Times New Roman"/>
                <w:sz w:val="24"/>
                <w:szCs w:val="24"/>
                <w:lang w:val="en-GB" w:eastAsia="ko-KR"/>
              </w:rPr>
              <w:t xml:space="preserve"> </w:t>
            </w:r>
            <w:r w:rsidR="008227A8" w:rsidRPr="00BA1F25">
              <w:rPr>
                <w:rFonts w:ascii="Times New Roman" w:hAnsi="Times New Roman" w:cs="Times New Roman"/>
                <w:sz w:val="24"/>
                <w:szCs w:val="24"/>
                <w:lang w:val="en-GB" w:eastAsia="ko-KR"/>
              </w:rPr>
              <w:t xml:space="preserve">of the residents </w:t>
            </w:r>
            <w:r w:rsidRPr="00BA1F25">
              <w:rPr>
                <w:rFonts w:ascii="Times New Roman" w:hAnsi="Times New Roman" w:cs="Times New Roman"/>
                <w:sz w:val="24"/>
                <w:szCs w:val="24"/>
                <w:lang w:val="en-GB" w:eastAsia="ko-KR"/>
              </w:rPr>
              <w:t>with housing and access to social infrastructure facilities.</w:t>
            </w:r>
          </w:p>
        </w:tc>
      </w:tr>
      <w:tr w:rsidR="00C032D6" w:rsidRPr="00C83C22" w:rsidTr="00DF5465">
        <w:tc>
          <w:tcPr>
            <w:tcW w:w="5047" w:type="dxa"/>
            <w:tcMar>
              <w:top w:w="28" w:type="dxa"/>
              <w:left w:w="85" w:type="dxa"/>
              <w:bottom w:w="28" w:type="dxa"/>
              <w:right w:w="85" w:type="dxa"/>
            </w:tcMar>
          </w:tcPr>
          <w:p w:rsidR="005A4DFA" w:rsidRPr="00BA1F25" w:rsidRDefault="00936B88" w:rsidP="00F32FB5">
            <w:pPr>
              <w:tabs>
                <w:tab w:val="left" w:pos="394"/>
              </w:tabs>
              <w:jc w:val="both"/>
              <w:rPr>
                <w:rFonts w:ascii="Times New Roman" w:hAnsi="Times New Roman" w:cs="Times New Roman"/>
                <w:b/>
                <w:sz w:val="24"/>
                <w:szCs w:val="24"/>
                <w:lang w:val="uk-UA"/>
              </w:rPr>
            </w:pPr>
            <w:r w:rsidRPr="00BA1F25">
              <w:rPr>
                <w:rFonts w:ascii="Times New Roman" w:hAnsi="Times New Roman" w:cs="Times New Roman"/>
                <w:b/>
                <w:sz w:val="24"/>
                <w:szCs w:val="24"/>
                <w:lang w:val="uk-UA"/>
              </w:rPr>
              <w:lastRenderedPageBreak/>
              <w:t xml:space="preserve">Стаття 2 </w:t>
            </w:r>
          </w:p>
          <w:p w:rsidR="00A318F3" w:rsidRPr="00BA1F25" w:rsidRDefault="00A318F3" w:rsidP="00F32FB5">
            <w:pPr>
              <w:pStyle w:val="Bodytext20"/>
              <w:shd w:val="clear" w:color="auto" w:fill="auto"/>
              <w:tabs>
                <w:tab w:val="left" w:pos="3308"/>
              </w:tabs>
              <w:spacing w:after="0" w:line="240" w:lineRule="auto"/>
              <w:ind w:firstLine="0"/>
              <w:rPr>
                <w:b/>
                <w:noProof/>
                <w:sz w:val="24"/>
                <w:szCs w:val="24"/>
                <w:lang w:val="uk-UA" w:eastAsia="uk-UA" w:bidi="uk-UA"/>
              </w:rPr>
            </w:pPr>
          </w:p>
          <w:p w:rsidR="00936B88" w:rsidRPr="00BA1F25" w:rsidRDefault="00936B88" w:rsidP="00F32FB5">
            <w:pPr>
              <w:pStyle w:val="Bodytext20"/>
              <w:shd w:val="clear" w:color="auto" w:fill="auto"/>
              <w:tabs>
                <w:tab w:val="left" w:pos="3308"/>
              </w:tabs>
              <w:spacing w:after="0" w:line="240" w:lineRule="auto"/>
              <w:ind w:firstLine="0"/>
              <w:rPr>
                <w:b/>
                <w:noProof/>
                <w:sz w:val="24"/>
                <w:szCs w:val="24"/>
                <w:lang w:val="uk-UA" w:eastAsia="uk-UA" w:bidi="uk-UA"/>
              </w:rPr>
            </w:pPr>
            <w:r w:rsidRPr="00BA1F25">
              <w:rPr>
                <w:b/>
                <w:noProof/>
                <w:sz w:val="24"/>
                <w:szCs w:val="24"/>
                <w:lang w:val="uk-UA" w:eastAsia="uk-UA" w:bidi="uk-UA"/>
              </w:rPr>
              <w:t xml:space="preserve">Основні </w:t>
            </w:r>
            <w:r w:rsidR="00644D79" w:rsidRPr="00BA1F25">
              <w:rPr>
                <w:b/>
                <w:noProof/>
                <w:sz w:val="24"/>
                <w:szCs w:val="24"/>
                <w:lang w:val="uk-UA" w:eastAsia="uk-UA" w:bidi="uk-UA"/>
              </w:rPr>
              <w:t>напрями</w:t>
            </w:r>
            <w:r w:rsidRPr="00BA1F25">
              <w:rPr>
                <w:b/>
                <w:noProof/>
                <w:sz w:val="24"/>
                <w:szCs w:val="24"/>
                <w:lang w:val="uk-UA" w:eastAsia="uk-UA" w:bidi="uk-UA"/>
              </w:rPr>
              <w:t xml:space="preserve"> потенційної співпраці</w:t>
            </w:r>
            <w:r w:rsidR="006F7602" w:rsidRPr="00BA1F25">
              <w:rPr>
                <w:b/>
                <w:noProof/>
                <w:sz w:val="24"/>
                <w:szCs w:val="24"/>
                <w:lang w:val="uk-UA" w:eastAsia="uk-UA" w:bidi="uk-UA"/>
              </w:rPr>
              <w:t xml:space="preserve"> із </w:t>
            </w:r>
            <w:r w:rsidR="000B28E3">
              <w:rPr>
                <w:b/>
                <w:noProof/>
                <w:sz w:val="24"/>
                <w:szCs w:val="24"/>
                <w:lang w:val="uk-UA" w:eastAsia="uk-UA" w:bidi="uk-UA"/>
              </w:rPr>
              <w:t>Житомирською</w:t>
            </w:r>
            <w:r w:rsidR="0007676E" w:rsidRPr="00F066A1">
              <w:rPr>
                <w:b/>
                <w:noProof/>
                <w:sz w:val="24"/>
                <w:szCs w:val="24"/>
                <w:lang w:val="uk-UA" w:eastAsia="uk-UA" w:bidi="uk-UA"/>
              </w:rPr>
              <w:t xml:space="preserve"> міською радою</w:t>
            </w:r>
            <w:r w:rsidRPr="00F066A1">
              <w:rPr>
                <w:b/>
                <w:noProof/>
                <w:sz w:val="24"/>
                <w:szCs w:val="24"/>
                <w:lang w:val="uk-UA" w:eastAsia="uk-UA" w:bidi="uk-UA"/>
              </w:rPr>
              <w:t>:</w:t>
            </w:r>
          </w:p>
          <w:p w:rsidR="00353A2E" w:rsidRPr="00BA1F25" w:rsidDel="00D21296" w:rsidRDefault="00353A2E" w:rsidP="00F32FB5">
            <w:pPr>
              <w:pStyle w:val="Bodytext20"/>
              <w:shd w:val="clear" w:color="auto" w:fill="auto"/>
              <w:tabs>
                <w:tab w:val="left" w:pos="3308"/>
              </w:tabs>
              <w:spacing w:after="0" w:line="240" w:lineRule="auto"/>
              <w:ind w:firstLine="0"/>
              <w:rPr>
                <w:b/>
                <w:sz w:val="24"/>
                <w:szCs w:val="24"/>
                <w:lang w:val="uk-UA"/>
              </w:rPr>
            </w:pPr>
          </w:p>
        </w:tc>
        <w:tc>
          <w:tcPr>
            <w:tcW w:w="4961" w:type="dxa"/>
            <w:tcMar>
              <w:top w:w="28" w:type="dxa"/>
              <w:left w:w="85" w:type="dxa"/>
              <w:bottom w:w="28" w:type="dxa"/>
              <w:right w:w="85" w:type="dxa"/>
            </w:tcMar>
          </w:tcPr>
          <w:p w:rsidR="005A4DFA" w:rsidRPr="00BA1F25" w:rsidRDefault="0005700A" w:rsidP="00F32FB5">
            <w:pPr>
              <w:pStyle w:val="a3"/>
              <w:tabs>
                <w:tab w:val="left" w:pos="338"/>
              </w:tabs>
              <w:ind w:left="0"/>
              <w:contextualSpacing w:val="0"/>
              <w:jc w:val="both"/>
              <w:rPr>
                <w:rFonts w:ascii="Times New Roman" w:hAnsi="Times New Roman" w:cs="Times New Roman"/>
                <w:b/>
                <w:sz w:val="24"/>
                <w:szCs w:val="24"/>
                <w:lang w:val="en-GB"/>
              </w:rPr>
            </w:pPr>
            <w:r w:rsidRPr="00BA1F25">
              <w:rPr>
                <w:rFonts w:ascii="Times New Roman" w:hAnsi="Times New Roman" w:cs="Times New Roman"/>
                <w:b/>
                <w:sz w:val="24"/>
                <w:szCs w:val="24"/>
                <w:lang w:val="en-GB"/>
              </w:rPr>
              <w:t>Article 2</w:t>
            </w:r>
          </w:p>
          <w:p w:rsidR="00A318F3" w:rsidRPr="00BA1F25" w:rsidRDefault="00A318F3" w:rsidP="00F32FB5">
            <w:pPr>
              <w:pStyle w:val="a3"/>
              <w:tabs>
                <w:tab w:val="left" w:pos="338"/>
              </w:tabs>
              <w:ind w:left="0"/>
              <w:contextualSpacing w:val="0"/>
              <w:jc w:val="both"/>
              <w:rPr>
                <w:rFonts w:ascii="Times New Roman" w:hAnsi="Times New Roman" w:cs="Times New Roman"/>
                <w:b/>
                <w:sz w:val="24"/>
                <w:szCs w:val="24"/>
                <w:lang w:val="en-GB"/>
              </w:rPr>
            </w:pPr>
          </w:p>
          <w:p w:rsidR="007077A1" w:rsidRPr="00BA1F25" w:rsidRDefault="007077A1" w:rsidP="00F32FB5">
            <w:pPr>
              <w:pStyle w:val="a3"/>
              <w:tabs>
                <w:tab w:val="left" w:pos="338"/>
              </w:tabs>
              <w:ind w:left="0"/>
              <w:contextualSpacing w:val="0"/>
              <w:jc w:val="both"/>
              <w:rPr>
                <w:rFonts w:ascii="Times New Roman" w:hAnsi="Times New Roman" w:cs="Times New Roman"/>
                <w:b/>
                <w:sz w:val="24"/>
                <w:szCs w:val="24"/>
                <w:lang w:val="en-GB"/>
              </w:rPr>
            </w:pPr>
            <w:r w:rsidRPr="00BA1F25">
              <w:rPr>
                <w:rFonts w:ascii="Times New Roman" w:hAnsi="Times New Roman" w:cs="Times New Roman"/>
                <w:b/>
                <w:sz w:val="24"/>
                <w:szCs w:val="24"/>
                <w:lang w:val="en-GB"/>
              </w:rPr>
              <w:t xml:space="preserve">The main areas of potential cooperation with </w:t>
            </w:r>
            <w:r w:rsidR="005A2E27" w:rsidRPr="00DE7F35">
              <w:rPr>
                <w:rFonts w:ascii="Times New Roman" w:hAnsi="Times New Roman" w:cs="Times New Roman"/>
                <w:b/>
                <w:sz w:val="24"/>
                <w:szCs w:val="24"/>
                <w:lang w:val="en-US"/>
              </w:rPr>
              <w:t xml:space="preserve">the </w:t>
            </w:r>
            <w:r w:rsidR="00B5114A">
              <w:rPr>
                <w:rFonts w:ascii="Times New Roman" w:hAnsi="Times New Roman" w:cs="Times New Roman"/>
                <w:b/>
                <w:bCs/>
                <w:sz w:val="24"/>
                <w:szCs w:val="24"/>
                <w:lang w:val="en-US"/>
              </w:rPr>
              <w:t xml:space="preserve">Zhytomyr </w:t>
            </w:r>
            <w:r w:rsidR="00AD565F" w:rsidRPr="00DE7F35">
              <w:rPr>
                <w:rFonts w:ascii="Times New Roman" w:hAnsi="Times New Roman" w:cs="Times New Roman"/>
                <w:b/>
                <w:sz w:val="24"/>
                <w:szCs w:val="24"/>
                <w:lang w:val="en-US"/>
              </w:rPr>
              <w:t>City Council</w:t>
            </w:r>
            <w:r w:rsidRPr="00DE7F35">
              <w:rPr>
                <w:rFonts w:ascii="Times New Roman" w:hAnsi="Times New Roman" w:cs="Times New Roman"/>
                <w:b/>
                <w:sz w:val="24"/>
                <w:szCs w:val="24"/>
                <w:lang w:val="en-GB"/>
              </w:rPr>
              <w:t>:</w:t>
            </w:r>
          </w:p>
        </w:tc>
      </w:tr>
      <w:tr w:rsidR="00D16A7C" w:rsidRPr="00C83C22" w:rsidTr="00DF5465">
        <w:tc>
          <w:tcPr>
            <w:tcW w:w="5047" w:type="dxa"/>
            <w:tcMar>
              <w:top w:w="28" w:type="dxa"/>
              <w:left w:w="85" w:type="dxa"/>
              <w:bottom w:w="28" w:type="dxa"/>
              <w:right w:w="85" w:type="dxa"/>
            </w:tcMar>
          </w:tcPr>
          <w:p w:rsidR="00817FFB" w:rsidRPr="00817FFB" w:rsidRDefault="00D16A7C" w:rsidP="00817FFB">
            <w:pPr>
              <w:pStyle w:val="a3"/>
              <w:numPr>
                <w:ilvl w:val="0"/>
                <w:numId w:val="42"/>
              </w:numPr>
              <w:tabs>
                <w:tab w:val="left" w:pos="3308"/>
              </w:tabs>
              <w:snapToGrid w:val="0"/>
              <w:ind w:left="284" w:hanging="284"/>
              <w:contextualSpacing w:val="0"/>
              <w:jc w:val="both"/>
              <w:rPr>
                <w:rFonts w:ascii="Times New Roman" w:hAnsi="Times New Roman" w:cs="Times New Roman"/>
                <w:b/>
                <w:noProof/>
                <w:sz w:val="24"/>
                <w:szCs w:val="24"/>
                <w:lang w:val="uk-UA" w:eastAsia="uk-UA" w:bidi="uk-UA"/>
              </w:rPr>
            </w:pPr>
            <w:r w:rsidRPr="00E769CB">
              <w:rPr>
                <w:rFonts w:ascii="Times New Roman" w:hAnsi="Times New Roman" w:cs="Times New Roman"/>
                <w:sz w:val="24"/>
                <w:szCs w:val="24"/>
                <w:lang w:val="uk-UA"/>
              </w:rPr>
              <w:t xml:space="preserve">Посилення спроможності планування, розвитку та відновлення міської територіальної громади зокрема шляхом </w:t>
            </w:r>
            <w:proofErr w:type="spellStart"/>
            <w:r w:rsidRPr="00E769CB">
              <w:rPr>
                <w:rFonts w:ascii="Times New Roman" w:hAnsi="Times New Roman" w:cs="Times New Roman"/>
                <w:sz w:val="24"/>
                <w:szCs w:val="24"/>
                <w:lang w:val="uk-UA"/>
              </w:rPr>
              <w:t>цифровізації</w:t>
            </w:r>
            <w:proofErr w:type="spellEnd"/>
            <w:r w:rsidRPr="00E769CB">
              <w:rPr>
                <w:rFonts w:ascii="Times New Roman" w:hAnsi="Times New Roman" w:cs="Times New Roman"/>
                <w:sz w:val="24"/>
                <w:szCs w:val="24"/>
                <w:lang w:val="uk-UA"/>
              </w:rPr>
              <w:t xml:space="preserve"> та актуалізації інформації про пошкодження систем життєзабезпечення і житлового фонду, соціальної інфраструктури, містобудівного кадастру, </w:t>
            </w:r>
            <w:r w:rsidR="00A11256" w:rsidRPr="00E769CB">
              <w:rPr>
                <w:rFonts w:ascii="Times New Roman" w:hAnsi="Times New Roman" w:cs="Times New Roman"/>
                <w:sz w:val="24"/>
                <w:szCs w:val="24"/>
                <w:lang w:val="uk-UA"/>
              </w:rPr>
              <w:t xml:space="preserve">поводження з </w:t>
            </w:r>
            <w:r w:rsidRPr="00E769CB">
              <w:rPr>
                <w:rFonts w:ascii="Times New Roman" w:hAnsi="Times New Roman" w:cs="Times New Roman"/>
                <w:sz w:val="24"/>
                <w:szCs w:val="24"/>
                <w:lang w:val="uk-UA"/>
              </w:rPr>
              <w:t>відходами руйнації будівель та споруд,</w:t>
            </w:r>
          </w:p>
          <w:p w:rsidR="00D16A7C" w:rsidRPr="00E769CB" w:rsidRDefault="00D16A7C" w:rsidP="00C86FFC">
            <w:pPr>
              <w:pStyle w:val="Bodytext20"/>
              <w:numPr>
                <w:ilvl w:val="0"/>
                <w:numId w:val="42"/>
              </w:numPr>
              <w:shd w:val="clear" w:color="auto" w:fill="auto"/>
              <w:tabs>
                <w:tab w:val="left" w:pos="3308"/>
              </w:tabs>
              <w:spacing w:after="0" w:line="240" w:lineRule="auto"/>
              <w:ind w:left="284" w:hanging="284"/>
              <w:rPr>
                <w:sz w:val="24"/>
                <w:szCs w:val="24"/>
                <w:lang w:val="uk-UA"/>
              </w:rPr>
            </w:pPr>
            <w:r w:rsidRPr="00E769CB">
              <w:rPr>
                <w:sz w:val="24"/>
                <w:szCs w:val="24"/>
                <w:lang w:val="uk-UA"/>
              </w:rPr>
              <w:t xml:space="preserve">Планування та підготовка реалізації </w:t>
            </w:r>
            <w:proofErr w:type="spellStart"/>
            <w:r w:rsidRPr="00E769CB">
              <w:rPr>
                <w:sz w:val="24"/>
                <w:szCs w:val="24"/>
                <w:lang w:val="uk-UA"/>
              </w:rPr>
              <w:lastRenderedPageBreak/>
              <w:t>проєктів</w:t>
            </w:r>
            <w:proofErr w:type="spellEnd"/>
            <w:r w:rsidRPr="00E769CB">
              <w:rPr>
                <w:sz w:val="24"/>
                <w:szCs w:val="24"/>
                <w:lang w:val="uk-UA"/>
              </w:rPr>
              <w:t xml:space="preserve"> відновлення системи життєзабезпечення, житлового фонду, а також особливо будівель соціальних установ для жінок і </w:t>
            </w:r>
            <w:proofErr w:type="spellStart"/>
            <w:r w:rsidRPr="00E769CB">
              <w:rPr>
                <w:sz w:val="24"/>
                <w:szCs w:val="24"/>
                <w:lang w:val="uk-UA"/>
              </w:rPr>
              <w:t>маргіналізованих</w:t>
            </w:r>
            <w:proofErr w:type="spellEnd"/>
            <w:r w:rsidRPr="00E769CB">
              <w:rPr>
                <w:sz w:val="24"/>
                <w:szCs w:val="24"/>
                <w:lang w:val="uk-UA"/>
              </w:rPr>
              <w:t xml:space="preserve"> груп населення,</w:t>
            </w:r>
          </w:p>
          <w:p w:rsidR="00D40C1F" w:rsidRPr="00E769CB" w:rsidRDefault="00D16A7C" w:rsidP="00C86FFC">
            <w:pPr>
              <w:pStyle w:val="a3"/>
              <w:numPr>
                <w:ilvl w:val="0"/>
                <w:numId w:val="42"/>
              </w:numPr>
              <w:snapToGrid w:val="0"/>
              <w:ind w:left="284" w:hanging="284"/>
              <w:contextualSpacing w:val="0"/>
              <w:jc w:val="both"/>
              <w:rPr>
                <w:rFonts w:ascii="Times New Roman" w:eastAsia="Times New Roman" w:hAnsi="Times New Roman" w:cs="Times New Roman"/>
                <w:lang w:val="uk-UA"/>
              </w:rPr>
            </w:pPr>
            <w:r w:rsidRPr="00E769CB">
              <w:rPr>
                <w:rFonts w:ascii="Times New Roman" w:hAnsi="Times New Roman" w:cs="Times New Roman"/>
                <w:sz w:val="24"/>
                <w:szCs w:val="24"/>
                <w:lang w:val="uk-UA"/>
              </w:rPr>
              <w:t xml:space="preserve">Надання матеріалів і фінансування або додаткова допомога для супроводу впровадження </w:t>
            </w:r>
            <w:proofErr w:type="spellStart"/>
            <w:r w:rsidRPr="00E769CB">
              <w:rPr>
                <w:rFonts w:ascii="Times New Roman" w:hAnsi="Times New Roman" w:cs="Times New Roman"/>
                <w:sz w:val="24"/>
                <w:szCs w:val="24"/>
                <w:lang w:val="uk-UA"/>
              </w:rPr>
              <w:t>проєктів</w:t>
            </w:r>
            <w:proofErr w:type="spellEnd"/>
            <w:r w:rsidRPr="00E769CB">
              <w:rPr>
                <w:rFonts w:ascii="Times New Roman" w:hAnsi="Times New Roman" w:cs="Times New Roman"/>
                <w:sz w:val="24"/>
                <w:szCs w:val="24"/>
                <w:lang w:val="uk-UA"/>
              </w:rPr>
              <w:t xml:space="preserve"> відновлення системи життєзабезпечення, житлового фонду, а також будівель соціальних установ особливо для жінок і </w:t>
            </w:r>
            <w:proofErr w:type="spellStart"/>
            <w:r w:rsidRPr="00E769CB">
              <w:rPr>
                <w:rFonts w:ascii="Times New Roman" w:hAnsi="Times New Roman" w:cs="Times New Roman"/>
                <w:sz w:val="24"/>
                <w:szCs w:val="24"/>
                <w:lang w:val="uk-UA"/>
              </w:rPr>
              <w:t>маргіналізованих</w:t>
            </w:r>
            <w:proofErr w:type="spellEnd"/>
            <w:r w:rsidRPr="00E769CB">
              <w:rPr>
                <w:rFonts w:ascii="Times New Roman" w:hAnsi="Times New Roman" w:cs="Times New Roman"/>
                <w:sz w:val="24"/>
                <w:szCs w:val="24"/>
                <w:lang w:val="uk-UA"/>
              </w:rPr>
              <w:t xml:space="preserve"> груп населення,</w:t>
            </w:r>
          </w:p>
          <w:p w:rsidR="0061493D" w:rsidRPr="00E769CB" w:rsidRDefault="00D16A7C" w:rsidP="00C86FFC">
            <w:pPr>
              <w:pStyle w:val="a3"/>
              <w:numPr>
                <w:ilvl w:val="0"/>
                <w:numId w:val="42"/>
              </w:numPr>
              <w:snapToGrid w:val="0"/>
              <w:ind w:left="284" w:hanging="284"/>
              <w:contextualSpacing w:val="0"/>
              <w:jc w:val="both"/>
              <w:rPr>
                <w:b/>
                <w:sz w:val="24"/>
                <w:szCs w:val="24"/>
                <w:lang w:val="uk-UA"/>
              </w:rPr>
            </w:pPr>
            <w:r w:rsidRPr="00E769CB">
              <w:rPr>
                <w:rFonts w:ascii="Times New Roman" w:hAnsi="Times New Roman" w:cs="Times New Roman"/>
                <w:sz w:val="24"/>
                <w:szCs w:val="24"/>
                <w:lang w:val="uk-UA"/>
              </w:rPr>
              <w:t xml:space="preserve">Впровадження концепції стійкого міського розвитку для міського планування зокрема розвиток системи управління ризиками надзвичайних ситуацій. </w:t>
            </w:r>
          </w:p>
        </w:tc>
        <w:tc>
          <w:tcPr>
            <w:tcW w:w="4961" w:type="dxa"/>
            <w:tcMar>
              <w:top w:w="28" w:type="dxa"/>
              <w:left w:w="85" w:type="dxa"/>
              <w:bottom w:w="28" w:type="dxa"/>
              <w:right w:w="85" w:type="dxa"/>
            </w:tcMar>
          </w:tcPr>
          <w:p w:rsidR="00D16A7C" w:rsidRDefault="00D16A7C" w:rsidP="00C86FFC">
            <w:pPr>
              <w:pStyle w:val="a3"/>
              <w:numPr>
                <w:ilvl w:val="0"/>
                <w:numId w:val="56"/>
              </w:numPr>
              <w:tabs>
                <w:tab w:val="left" w:pos="339"/>
              </w:tabs>
              <w:ind w:left="339" w:hanging="284"/>
              <w:jc w:val="both"/>
              <w:rPr>
                <w:rFonts w:ascii="Times New Roman" w:hAnsi="Times New Roman" w:cs="Times New Roman"/>
                <w:sz w:val="24"/>
                <w:szCs w:val="24"/>
                <w:lang w:val="en-GB"/>
              </w:rPr>
            </w:pPr>
            <w:r w:rsidRPr="00E769CB">
              <w:rPr>
                <w:rFonts w:ascii="Times New Roman" w:hAnsi="Times New Roman" w:cs="Times New Roman"/>
                <w:sz w:val="24"/>
                <w:szCs w:val="24"/>
                <w:lang w:val="en-GB"/>
              </w:rPr>
              <w:lastRenderedPageBreak/>
              <w:t>Strengthening urban capacities for the territorial planning, development and recovery of the urban territorial community, in particular by digitizing and updating information on damages of supply infrastructure, housing and social infrastructure, as well as with regard to urban cadastres and debris management</w:t>
            </w:r>
          </w:p>
          <w:p w:rsidR="00817FFB" w:rsidRPr="00E769CB" w:rsidRDefault="00817FFB" w:rsidP="00817FFB">
            <w:pPr>
              <w:pStyle w:val="a3"/>
              <w:tabs>
                <w:tab w:val="left" w:pos="339"/>
              </w:tabs>
              <w:ind w:left="339"/>
              <w:jc w:val="both"/>
              <w:rPr>
                <w:rFonts w:ascii="Times New Roman" w:hAnsi="Times New Roman" w:cs="Times New Roman"/>
                <w:sz w:val="24"/>
                <w:szCs w:val="24"/>
                <w:lang w:val="en-GB"/>
              </w:rPr>
            </w:pPr>
          </w:p>
          <w:p w:rsidR="00C86FFC" w:rsidRPr="00817FFB" w:rsidRDefault="00D16A7C" w:rsidP="00817FFB">
            <w:pPr>
              <w:pStyle w:val="a3"/>
              <w:numPr>
                <w:ilvl w:val="0"/>
                <w:numId w:val="56"/>
              </w:numPr>
              <w:tabs>
                <w:tab w:val="left" w:pos="339"/>
              </w:tabs>
              <w:ind w:left="339" w:hanging="284"/>
              <w:contextualSpacing w:val="0"/>
              <w:jc w:val="both"/>
              <w:rPr>
                <w:rFonts w:ascii="Times New Roman" w:hAnsi="Times New Roman" w:cs="Times New Roman"/>
                <w:bCs/>
                <w:sz w:val="24"/>
                <w:szCs w:val="24"/>
                <w:lang w:val="en-GB"/>
              </w:rPr>
            </w:pPr>
            <w:r w:rsidRPr="00E769CB">
              <w:rPr>
                <w:rFonts w:ascii="Times New Roman" w:hAnsi="Times New Roman" w:cs="Times New Roman"/>
                <w:bCs/>
                <w:sz w:val="24"/>
                <w:szCs w:val="24"/>
                <w:lang w:val="en-GB"/>
              </w:rPr>
              <w:t xml:space="preserve">Planning and preparation for the </w:t>
            </w:r>
            <w:r w:rsidRPr="00E769CB">
              <w:rPr>
                <w:rFonts w:ascii="Times New Roman" w:hAnsi="Times New Roman" w:cs="Times New Roman"/>
                <w:bCs/>
                <w:sz w:val="24"/>
                <w:szCs w:val="24"/>
                <w:lang w:val="en-GB"/>
              </w:rPr>
              <w:lastRenderedPageBreak/>
              <w:t>implementation of projects to rehabilitate supply infrastructure, housing, as well as social infrastructure especially for women and marginalized groups of the population,</w:t>
            </w:r>
          </w:p>
          <w:p w:rsidR="00C86FFC" w:rsidRPr="00817FFB" w:rsidRDefault="00D16A7C" w:rsidP="00C86FFC">
            <w:pPr>
              <w:pStyle w:val="a3"/>
              <w:numPr>
                <w:ilvl w:val="0"/>
                <w:numId w:val="56"/>
              </w:numPr>
              <w:tabs>
                <w:tab w:val="left" w:pos="339"/>
              </w:tabs>
              <w:ind w:left="339" w:hanging="284"/>
              <w:contextualSpacing w:val="0"/>
              <w:jc w:val="both"/>
              <w:rPr>
                <w:rFonts w:ascii="Times New Roman" w:hAnsi="Times New Roman" w:cs="Times New Roman"/>
                <w:bCs/>
                <w:sz w:val="24"/>
                <w:szCs w:val="24"/>
                <w:lang w:val="en-GB"/>
              </w:rPr>
            </w:pPr>
            <w:r w:rsidRPr="00E769CB">
              <w:rPr>
                <w:rFonts w:ascii="Times New Roman" w:hAnsi="Times New Roman" w:cs="Times New Roman"/>
                <w:bCs/>
                <w:sz w:val="24"/>
                <w:szCs w:val="24"/>
                <w:lang w:val="en-GB"/>
              </w:rPr>
              <w:t>Provision of materials and financing or additional support for the implementation of projects for the rehabilitation of supply infrastructure, housing as well as social infrastructure, especially for women and marginalized groups of the population,</w:t>
            </w:r>
          </w:p>
          <w:p w:rsidR="00D16A7C" w:rsidRPr="00E769CB" w:rsidRDefault="00D16A7C" w:rsidP="00C86FFC">
            <w:pPr>
              <w:pStyle w:val="a3"/>
              <w:numPr>
                <w:ilvl w:val="0"/>
                <w:numId w:val="56"/>
              </w:numPr>
              <w:tabs>
                <w:tab w:val="left" w:pos="339"/>
              </w:tabs>
              <w:ind w:left="339" w:hanging="284"/>
              <w:contextualSpacing w:val="0"/>
              <w:jc w:val="both"/>
              <w:rPr>
                <w:rFonts w:ascii="Times New Roman" w:hAnsi="Times New Roman" w:cs="Times New Roman"/>
                <w:b/>
                <w:sz w:val="24"/>
                <w:szCs w:val="24"/>
                <w:lang w:val="en-GB"/>
              </w:rPr>
            </w:pPr>
            <w:r w:rsidRPr="00E769CB">
              <w:rPr>
                <w:rFonts w:ascii="Times New Roman" w:hAnsi="Times New Roman" w:cs="Times New Roman"/>
                <w:bCs/>
                <w:sz w:val="24"/>
                <w:szCs w:val="24"/>
                <w:lang w:val="en-GB"/>
              </w:rPr>
              <w:t>Introducing the concept of resilient urban development to urban planning, including the strengthening of urban emergency risk management systems.</w:t>
            </w:r>
          </w:p>
          <w:p w:rsidR="00D16A7C" w:rsidRPr="00E769CB" w:rsidRDefault="00D16A7C" w:rsidP="00C86FFC">
            <w:pPr>
              <w:pStyle w:val="a3"/>
              <w:tabs>
                <w:tab w:val="left" w:pos="339"/>
              </w:tabs>
              <w:ind w:left="339" w:hanging="284"/>
              <w:contextualSpacing w:val="0"/>
              <w:jc w:val="both"/>
              <w:rPr>
                <w:rFonts w:ascii="Times New Roman" w:hAnsi="Times New Roman" w:cs="Times New Roman"/>
                <w:b/>
                <w:sz w:val="24"/>
                <w:szCs w:val="24"/>
                <w:lang w:val="en-GB"/>
              </w:rPr>
            </w:pPr>
          </w:p>
        </w:tc>
      </w:tr>
      <w:tr w:rsidR="00C032D6" w:rsidRPr="00C83C22" w:rsidTr="00DF5465">
        <w:tc>
          <w:tcPr>
            <w:tcW w:w="5047" w:type="dxa"/>
            <w:tcMar>
              <w:top w:w="28" w:type="dxa"/>
              <w:left w:w="85" w:type="dxa"/>
              <w:bottom w:w="28" w:type="dxa"/>
              <w:right w:w="85" w:type="dxa"/>
            </w:tcMar>
          </w:tcPr>
          <w:p w:rsidR="00BA1F25" w:rsidRPr="00F32FB5" w:rsidRDefault="00BA1F25" w:rsidP="00F32FB5">
            <w:pPr>
              <w:pStyle w:val="a3"/>
              <w:tabs>
                <w:tab w:val="left" w:pos="426"/>
              </w:tabs>
              <w:ind w:left="0"/>
              <w:contextualSpacing w:val="0"/>
              <w:jc w:val="both"/>
              <w:rPr>
                <w:rFonts w:ascii="Times New Roman" w:hAnsi="Times New Roman" w:cs="Times New Roman"/>
                <w:b/>
                <w:bCs/>
                <w:sz w:val="24"/>
                <w:szCs w:val="24"/>
                <w:lang w:val="en-US"/>
              </w:rPr>
            </w:pPr>
          </w:p>
          <w:p w:rsidR="00FD7052" w:rsidRPr="006B796E" w:rsidRDefault="00FF0048" w:rsidP="00F32FB5">
            <w:pPr>
              <w:pStyle w:val="a3"/>
              <w:tabs>
                <w:tab w:val="left" w:pos="426"/>
              </w:tabs>
              <w:ind w:left="0"/>
              <w:contextualSpacing w:val="0"/>
              <w:jc w:val="both"/>
              <w:rPr>
                <w:rFonts w:ascii="Times New Roman" w:hAnsi="Times New Roman" w:cs="Times New Roman"/>
                <w:b/>
                <w:bCs/>
                <w:sz w:val="24"/>
                <w:szCs w:val="24"/>
                <w:lang w:val="uk-UA"/>
              </w:rPr>
            </w:pPr>
            <w:r w:rsidRPr="006B796E">
              <w:rPr>
                <w:rFonts w:ascii="Times New Roman" w:hAnsi="Times New Roman" w:cs="Times New Roman"/>
                <w:b/>
                <w:bCs/>
                <w:sz w:val="24"/>
                <w:szCs w:val="24"/>
                <w:lang w:val="uk-UA"/>
              </w:rPr>
              <w:t>Стаття 3</w:t>
            </w:r>
          </w:p>
          <w:p w:rsidR="00FD7052" w:rsidRPr="006B796E" w:rsidRDefault="00FD7052" w:rsidP="00F32FB5">
            <w:pPr>
              <w:pStyle w:val="a3"/>
              <w:tabs>
                <w:tab w:val="left" w:pos="426"/>
              </w:tabs>
              <w:ind w:left="0"/>
              <w:contextualSpacing w:val="0"/>
              <w:jc w:val="both"/>
              <w:rPr>
                <w:rFonts w:ascii="Times New Roman" w:hAnsi="Times New Roman" w:cs="Times New Roman"/>
                <w:b/>
                <w:bCs/>
                <w:sz w:val="24"/>
                <w:szCs w:val="24"/>
                <w:lang w:val="uk-UA"/>
              </w:rPr>
            </w:pPr>
          </w:p>
          <w:p w:rsidR="00FF0048" w:rsidRPr="006B796E" w:rsidRDefault="00FF0048" w:rsidP="00F32FB5">
            <w:pPr>
              <w:pStyle w:val="a3"/>
              <w:tabs>
                <w:tab w:val="left" w:pos="426"/>
              </w:tabs>
              <w:ind w:left="0"/>
              <w:contextualSpacing w:val="0"/>
              <w:jc w:val="both"/>
              <w:rPr>
                <w:rFonts w:ascii="Times New Roman" w:hAnsi="Times New Roman" w:cs="Times New Roman"/>
                <w:sz w:val="24"/>
                <w:szCs w:val="24"/>
                <w:lang w:val="uk-UA"/>
              </w:rPr>
            </w:pPr>
            <w:r w:rsidRPr="006B796E">
              <w:rPr>
                <w:rFonts w:ascii="Times New Roman" w:hAnsi="Times New Roman" w:cs="Times New Roman"/>
                <w:b/>
                <w:bCs/>
                <w:sz w:val="24"/>
                <w:szCs w:val="24"/>
                <w:lang w:val="uk-UA"/>
              </w:rPr>
              <w:t xml:space="preserve">Внески </w:t>
            </w:r>
            <w:proofErr w:type="spellStart"/>
            <w:r w:rsidR="00C67768" w:rsidRPr="006B796E">
              <w:rPr>
                <w:rFonts w:ascii="Times New Roman" w:hAnsi="Times New Roman" w:cs="Times New Roman"/>
                <w:b/>
                <w:bCs/>
                <w:sz w:val="24"/>
                <w:szCs w:val="24"/>
                <w:lang w:val="uk-UA"/>
              </w:rPr>
              <w:t>Cторін</w:t>
            </w:r>
            <w:proofErr w:type="spellEnd"/>
            <w:r w:rsidR="00C67768" w:rsidRPr="006B796E">
              <w:rPr>
                <w:rFonts w:ascii="Times New Roman" w:hAnsi="Times New Roman" w:cs="Times New Roman"/>
                <w:b/>
                <w:bCs/>
                <w:sz w:val="24"/>
                <w:szCs w:val="24"/>
                <w:lang w:val="uk-UA"/>
              </w:rPr>
              <w:t xml:space="preserve"> </w:t>
            </w:r>
            <w:r w:rsidRPr="006B796E">
              <w:rPr>
                <w:rFonts w:ascii="Times New Roman" w:hAnsi="Times New Roman" w:cs="Times New Roman"/>
                <w:b/>
                <w:bCs/>
                <w:sz w:val="24"/>
                <w:szCs w:val="24"/>
                <w:lang w:val="uk-UA"/>
              </w:rPr>
              <w:t xml:space="preserve">в </w:t>
            </w:r>
            <w:r w:rsidR="00FD7052" w:rsidRPr="006B796E">
              <w:rPr>
                <w:rFonts w:ascii="Times New Roman" w:hAnsi="Times New Roman" w:cs="Times New Roman"/>
                <w:b/>
                <w:bCs/>
                <w:sz w:val="24"/>
                <w:szCs w:val="24"/>
                <w:lang w:val="uk-UA"/>
              </w:rPr>
              <w:t xml:space="preserve">реалізацію </w:t>
            </w:r>
            <w:proofErr w:type="spellStart"/>
            <w:r w:rsidRPr="006B796E">
              <w:rPr>
                <w:rFonts w:ascii="Times New Roman" w:hAnsi="Times New Roman" w:cs="Times New Roman"/>
                <w:b/>
                <w:bCs/>
                <w:sz w:val="24"/>
                <w:szCs w:val="24"/>
                <w:lang w:val="uk-UA"/>
              </w:rPr>
              <w:t>Проєкту</w:t>
            </w:r>
            <w:proofErr w:type="spellEnd"/>
          </w:p>
        </w:tc>
        <w:tc>
          <w:tcPr>
            <w:tcW w:w="4961" w:type="dxa"/>
            <w:tcMar>
              <w:top w:w="28" w:type="dxa"/>
              <w:left w:w="85" w:type="dxa"/>
              <w:bottom w:w="28" w:type="dxa"/>
              <w:right w:w="85" w:type="dxa"/>
            </w:tcMar>
          </w:tcPr>
          <w:p w:rsidR="00BA1F25" w:rsidRPr="00E0139B" w:rsidRDefault="00BA1F25" w:rsidP="00F32FB5">
            <w:pPr>
              <w:tabs>
                <w:tab w:val="left" w:pos="341"/>
              </w:tabs>
              <w:jc w:val="both"/>
              <w:rPr>
                <w:rFonts w:ascii="Times New Roman" w:hAnsi="Times New Roman" w:cs="Times New Roman"/>
                <w:b/>
                <w:bCs/>
                <w:sz w:val="24"/>
                <w:szCs w:val="24"/>
              </w:rPr>
            </w:pPr>
          </w:p>
          <w:p w:rsidR="00FF0048" w:rsidRPr="006B796E" w:rsidRDefault="00FF0048" w:rsidP="00F32FB5">
            <w:pPr>
              <w:tabs>
                <w:tab w:val="left" w:pos="341"/>
              </w:tabs>
              <w:jc w:val="both"/>
              <w:rPr>
                <w:rFonts w:ascii="Times New Roman" w:hAnsi="Times New Roman" w:cs="Times New Roman"/>
                <w:b/>
                <w:bCs/>
                <w:sz w:val="24"/>
                <w:szCs w:val="24"/>
                <w:lang w:val="en-GB"/>
              </w:rPr>
            </w:pPr>
            <w:r w:rsidRPr="006B796E">
              <w:rPr>
                <w:rFonts w:ascii="Times New Roman" w:hAnsi="Times New Roman" w:cs="Times New Roman"/>
                <w:b/>
                <w:bCs/>
                <w:sz w:val="24"/>
                <w:szCs w:val="24"/>
                <w:lang w:val="en-GB"/>
              </w:rPr>
              <w:t>Article 3</w:t>
            </w:r>
          </w:p>
          <w:p w:rsidR="00FD7052" w:rsidRPr="006B796E" w:rsidRDefault="00FD7052" w:rsidP="00F32FB5">
            <w:pPr>
              <w:tabs>
                <w:tab w:val="left" w:pos="341"/>
              </w:tabs>
              <w:jc w:val="both"/>
              <w:rPr>
                <w:rFonts w:ascii="Times New Roman" w:hAnsi="Times New Roman" w:cs="Times New Roman"/>
                <w:b/>
                <w:bCs/>
                <w:sz w:val="24"/>
                <w:szCs w:val="24"/>
                <w:lang w:val="en-GB"/>
              </w:rPr>
            </w:pPr>
          </w:p>
          <w:p w:rsidR="00FF0048" w:rsidRPr="006B796E" w:rsidRDefault="00D657DD" w:rsidP="00F32FB5">
            <w:pPr>
              <w:tabs>
                <w:tab w:val="left" w:pos="341"/>
              </w:tabs>
              <w:jc w:val="both"/>
              <w:rPr>
                <w:rFonts w:ascii="Times New Roman" w:hAnsi="Times New Roman" w:cs="Times New Roman"/>
                <w:b/>
                <w:bCs/>
                <w:sz w:val="24"/>
                <w:szCs w:val="24"/>
                <w:lang w:val="en-GB"/>
              </w:rPr>
            </w:pPr>
            <w:r w:rsidRPr="006B796E">
              <w:rPr>
                <w:rFonts w:ascii="Times New Roman" w:hAnsi="Times New Roman" w:cs="Times New Roman"/>
                <w:b/>
                <w:bCs/>
                <w:sz w:val="24"/>
                <w:szCs w:val="24"/>
                <w:lang w:val="en-GB"/>
              </w:rPr>
              <w:t xml:space="preserve">Contributions of the </w:t>
            </w:r>
            <w:r w:rsidR="00A318F3" w:rsidRPr="006B796E">
              <w:rPr>
                <w:rFonts w:ascii="Times New Roman" w:hAnsi="Times New Roman" w:cs="Times New Roman"/>
                <w:b/>
                <w:bCs/>
                <w:sz w:val="24"/>
                <w:szCs w:val="24"/>
                <w:lang w:val="en-GB"/>
              </w:rPr>
              <w:t xml:space="preserve">Parties </w:t>
            </w:r>
            <w:r w:rsidRPr="006B796E">
              <w:rPr>
                <w:rFonts w:ascii="Times New Roman" w:hAnsi="Times New Roman" w:cs="Times New Roman"/>
                <w:b/>
                <w:bCs/>
                <w:sz w:val="24"/>
                <w:szCs w:val="24"/>
                <w:lang w:val="en-GB"/>
              </w:rPr>
              <w:t xml:space="preserve">to the Project implementation </w:t>
            </w:r>
          </w:p>
          <w:p w:rsidR="00620F71" w:rsidRPr="006B796E" w:rsidRDefault="00620F71" w:rsidP="00F32FB5">
            <w:pPr>
              <w:tabs>
                <w:tab w:val="left" w:pos="341"/>
              </w:tabs>
              <w:jc w:val="both"/>
              <w:rPr>
                <w:rFonts w:ascii="Times New Roman" w:hAnsi="Times New Roman" w:cs="Times New Roman"/>
                <w:b/>
                <w:bCs/>
                <w:sz w:val="24"/>
                <w:szCs w:val="24"/>
                <w:lang w:val="en-GB"/>
              </w:rPr>
            </w:pPr>
          </w:p>
        </w:tc>
      </w:tr>
      <w:tr w:rsidR="00C032D6" w:rsidRPr="00C83C22" w:rsidTr="00DF5465">
        <w:tc>
          <w:tcPr>
            <w:tcW w:w="5047" w:type="dxa"/>
            <w:tcMar>
              <w:top w:w="28" w:type="dxa"/>
              <w:left w:w="85" w:type="dxa"/>
              <w:bottom w:w="28" w:type="dxa"/>
              <w:right w:w="85" w:type="dxa"/>
            </w:tcMar>
          </w:tcPr>
          <w:p w:rsidR="00475C2A" w:rsidRPr="00BA1F25" w:rsidRDefault="0041054A" w:rsidP="00F32FB5">
            <w:pPr>
              <w:jc w:val="both"/>
              <w:rPr>
                <w:rFonts w:ascii="Times New Roman" w:hAnsi="Times New Roman" w:cs="Times New Roman"/>
                <w:sz w:val="24"/>
                <w:szCs w:val="24"/>
                <w:lang w:val="uk-UA"/>
              </w:rPr>
            </w:pPr>
            <w:r w:rsidRPr="00BA1F25">
              <w:rPr>
                <w:rFonts w:ascii="Times New Roman" w:hAnsi="Times New Roman" w:cs="Times New Roman"/>
                <w:sz w:val="24"/>
                <w:szCs w:val="24"/>
                <w:lang w:val="uk-UA"/>
              </w:rPr>
              <w:t xml:space="preserve">Сторони </w:t>
            </w:r>
            <w:r w:rsidR="007E25BD" w:rsidRPr="00BA1F25">
              <w:rPr>
                <w:rFonts w:ascii="Times New Roman" w:hAnsi="Times New Roman" w:cs="Times New Roman"/>
                <w:sz w:val="24"/>
                <w:szCs w:val="24"/>
                <w:lang w:val="uk-UA"/>
              </w:rPr>
              <w:t xml:space="preserve">можуть спільно досліджувати та координувати </w:t>
            </w:r>
            <w:r w:rsidR="00525BE0" w:rsidRPr="00BA1F25">
              <w:rPr>
                <w:rFonts w:ascii="Times New Roman" w:hAnsi="Times New Roman" w:cs="Times New Roman"/>
                <w:sz w:val="24"/>
                <w:szCs w:val="24"/>
                <w:lang w:val="uk-UA"/>
              </w:rPr>
              <w:t>діяльність</w:t>
            </w:r>
            <w:r w:rsidR="007E25BD" w:rsidRPr="00BA1F25">
              <w:rPr>
                <w:rFonts w:ascii="Times New Roman" w:hAnsi="Times New Roman" w:cs="Times New Roman"/>
                <w:sz w:val="24"/>
                <w:szCs w:val="24"/>
                <w:lang w:val="uk-UA"/>
              </w:rPr>
              <w:t>, що становить взаємний інтерес</w:t>
            </w:r>
            <w:r w:rsidR="00EE063F" w:rsidRPr="00BA1F25">
              <w:rPr>
                <w:rFonts w:ascii="Times New Roman" w:hAnsi="Times New Roman" w:cs="Times New Roman"/>
                <w:sz w:val="24"/>
                <w:szCs w:val="24"/>
                <w:lang w:val="uk-UA"/>
              </w:rPr>
              <w:t xml:space="preserve"> в сферах, що </w:t>
            </w:r>
            <w:r w:rsidR="00713C4D" w:rsidRPr="00BA1F25">
              <w:rPr>
                <w:rFonts w:ascii="Times New Roman" w:hAnsi="Times New Roman" w:cs="Times New Roman"/>
                <w:sz w:val="24"/>
                <w:szCs w:val="24"/>
                <w:lang w:val="uk-UA"/>
              </w:rPr>
              <w:t>відповід</w:t>
            </w:r>
            <w:r w:rsidR="009867BB" w:rsidRPr="00BA1F25">
              <w:rPr>
                <w:rFonts w:ascii="Times New Roman" w:hAnsi="Times New Roman" w:cs="Times New Roman"/>
                <w:sz w:val="24"/>
                <w:szCs w:val="24"/>
                <w:lang w:val="uk-UA"/>
              </w:rPr>
              <w:t>а</w:t>
            </w:r>
            <w:r w:rsidR="00713C4D" w:rsidRPr="00BA1F25">
              <w:rPr>
                <w:rFonts w:ascii="Times New Roman" w:hAnsi="Times New Roman" w:cs="Times New Roman"/>
                <w:sz w:val="24"/>
                <w:szCs w:val="24"/>
                <w:lang w:val="uk-UA"/>
              </w:rPr>
              <w:t>ють напрямам потенційної співпраці даного Меморандуму</w:t>
            </w:r>
            <w:r w:rsidR="009867BB" w:rsidRPr="00BA1F25">
              <w:rPr>
                <w:rFonts w:ascii="Times New Roman" w:hAnsi="Times New Roman" w:cs="Times New Roman"/>
                <w:sz w:val="24"/>
                <w:szCs w:val="24"/>
                <w:lang w:val="uk-UA"/>
              </w:rPr>
              <w:t xml:space="preserve">. </w:t>
            </w:r>
          </w:p>
          <w:p w:rsidR="00931BC5" w:rsidRPr="00BA1F25" w:rsidRDefault="00493756"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 xml:space="preserve">Сторони </w:t>
            </w:r>
            <w:r w:rsidR="00475C2A" w:rsidRPr="00BA1F25">
              <w:rPr>
                <w:rFonts w:ascii="Times New Roman" w:hAnsi="Times New Roman" w:cs="Times New Roman"/>
                <w:noProof/>
                <w:sz w:val="24"/>
                <w:szCs w:val="24"/>
                <w:lang w:val="uk-UA" w:eastAsia="uk-UA" w:bidi="uk-UA"/>
              </w:rPr>
              <w:t xml:space="preserve">можуть </w:t>
            </w:r>
            <w:r w:rsidRPr="00BA1F25">
              <w:rPr>
                <w:rFonts w:ascii="Times New Roman" w:hAnsi="Times New Roman" w:cs="Times New Roman"/>
                <w:noProof/>
                <w:sz w:val="24"/>
                <w:szCs w:val="24"/>
                <w:lang w:val="uk-UA" w:eastAsia="uk-UA" w:bidi="uk-UA"/>
              </w:rPr>
              <w:t>проводити спільні заходи та консультації із питань</w:t>
            </w:r>
            <w:r w:rsidR="006606A6" w:rsidRPr="00BA1F25">
              <w:rPr>
                <w:rFonts w:ascii="Times New Roman" w:hAnsi="Times New Roman" w:cs="Times New Roman"/>
                <w:noProof/>
                <w:sz w:val="24"/>
                <w:szCs w:val="24"/>
                <w:lang w:val="uk-UA" w:eastAsia="uk-UA" w:bidi="uk-UA"/>
              </w:rPr>
              <w:t xml:space="preserve"> щодо реалізації даного Меморандуму</w:t>
            </w:r>
            <w:r w:rsidRPr="00BA1F25">
              <w:rPr>
                <w:rFonts w:ascii="Times New Roman" w:hAnsi="Times New Roman" w:cs="Times New Roman"/>
                <w:noProof/>
                <w:sz w:val="24"/>
                <w:szCs w:val="24"/>
                <w:lang w:val="uk-UA" w:eastAsia="uk-UA" w:bidi="uk-UA"/>
              </w:rPr>
              <w:t xml:space="preserve">. </w:t>
            </w:r>
          </w:p>
          <w:p w:rsidR="00931BC5" w:rsidRPr="00BA1F25" w:rsidRDefault="00493756"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Для розгляду питань та з метою досягнення більшої ефективності за потреби можуть створюватись додаткові робочі групи.</w:t>
            </w:r>
            <w:r w:rsidR="00AD39D3" w:rsidRPr="00BA1F25">
              <w:rPr>
                <w:rFonts w:ascii="Times New Roman" w:hAnsi="Times New Roman" w:cs="Times New Roman"/>
                <w:noProof/>
                <w:sz w:val="24"/>
                <w:szCs w:val="24"/>
                <w:lang w:val="uk-UA" w:eastAsia="uk-UA" w:bidi="uk-UA"/>
              </w:rPr>
              <w:t xml:space="preserve"> Порядок денний, строки та місце проведення спільних заходів та консультацій визначатимуться завчасно за взаємною домовленістю Сторін. </w:t>
            </w:r>
          </w:p>
          <w:p w:rsidR="00AD39D3" w:rsidRPr="00BA1F25" w:rsidRDefault="00AD39D3" w:rsidP="00F32FB5">
            <w:pPr>
              <w:jc w:val="both"/>
              <w:rPr>
                <w:rFonts w:ascii="Times New Roman" w:hAnsi="Times New Roman" w:cs="Times New Roman"/>
                <w:noProof/>
                <w:sz w:val="24"/>
                <w:szCs w:val="24"/>
                <w:lang w:val="uk-UA" w:eastAsia="uk-UA" w:bidi="uk-UA"/>
              </w:rPr>
            </w:pPr>
            <w:r w:rsidRPr="00BA1F25">
              <w:rPr>
                <w:rFonts w:ascii="Times New Roman" w:hAnsi="Times New Roman" w:cs="Times New Roman"/>
                <w:noProof/>
                <w:sz w:val="24"/>
                <w:szCs w:val="24"/>
                <w:lang w:val="uk-UA" w:eastAsia="uk-UA" w:bidi="uk-UA"/>
              </w:rPr>
              <w:t>Визначення цих заходів проходить за узгодженням із уповноваженим представником міського голови.</w:t>
            </w:r>
          </w:p>
          <w:p w:rsidR="00FE0AFE" w:rsidRPr="00BA1F25" w:rsidRDefault="00FE0AFE" w:rsidP="00F32FB5">
            <w:pPr>
              <w:jc w:val="both"/>
              <w:rPr>
                <w:rFonts w:ascii="Times New Roman" w:hAnsi="Times New Roman" w:cs="Times New Roman"/>
                <w:noProof/>
                <w:sz w:val="24"/>
                <w:szCs w:val="24"/>
                <w:lang w:val="uk-UA" w:eastAsia="uk-UA" w:bidi="uk-UA"/>
              </w:rPr>
            </w:pPr>
          </w:p>
          <w:p w:rsidR="00817FFB" w:rsidRPr="00DB34BB" w:rsidRDefault="007A637F" w:rsidP="00F32FB5">
            <w:pPr>
              <w:jc w:val="both"/>
              <w:rPr>
                <w:rFonts w:ascii="Times New Roman" w:hAnsi="Times New Roman" w:cs="Times New Roman"/>
                <w:sz w:val="24"/>
                <w:szCs w:val="24"/>
                <w:u w:val="single"/>
                <w:lang w:val="uk-UA"/>
              </w:rPr>
            </w:pPr>
            <w:r w:rsidRPr="00DB34BB">
              <w:rPr>
                <w:rFonts w:ascii="Times New Roman" w:hAnsi="Times New Roman" w:cs="Times New Roman"/>
                <w:sz w:val="24"/>
                <w:szCs w:val="24"/>
                <w:u w:val="single"/>
                <w:lang w:val="uk-UA"/>
              </w:rPr>
              <w:t>Внесок</w:t>
            </w:r>
            <w:r w:rsidR="00133B60" w:rsidRPr="00DB34BB">
              <w:rPr>
                <w:rFonts w:ascii="Times New Roman" w:hAnsi="Times New Roman" w:cs="Times New Roman"/>
                <w:sz w:val="24"/>
                <w:szCs w:val="24"/>
                <w:u w:val="single"/>
                <w:lang w:val="uk-UA"/>
              </w:rPr>
              <w:t xml:space="preserve"> </w:t>
            </w:r>
            <w:r w:rsidR="000B28E3">
              <w:rPr>
                <w:rFonts w:ascii="Times New Roman" w:hAnsi="Times New Roman" w:cs="Times New Roman"/>
                <w:sz w:val="24"/>
                <w:szCs w:val="24"/>
                <w:u w:val="single"/>
                <w:lang w:val="uk-UA"/>
              </w:rPr>
              <w:t>Житомирської</w:t>
            </w:r>
            <w:r w:rsidR="00EE0F55" w:rsidRPr="00DB34BB">
              <w:rPr>
                <w:rFonts w:ascii="Times New Roman" w:hAnsi="Times New Roman" w:cs="Times New Roman"/>
                <w:sz w:val="24"/>
                <w:szCs w:val="24"/>
                <w:u w:val="single"/>
                <w:lang w:val="uk-UA"/>
              </w:rPr>
              <w:t xml:space="preserve"> </w:t>
            </w:r>
            <w:r w:rsidR="00E45E49" w:rsidRPr="00DB34BB">
              <w:rPr>
                <w:rFonts w:ascii="Times New Roman" w:hAnsi="Times New Roman" w:cs="Times New Roman"/>
                <w:sz w:val="24"/>
                <w:szCs w:val="24"/>
                <w:u w:val="single"/>
                <w:lang w:val="uk-UA"/>
              </w:rPr>
              <w:t>міської ради</w:t>
            </w:r>
          </w:p>
          <w:p w:rsidR="007A6086" w:rsidRPr="00BA1F25" w:rsidRDefault="000B28E3" w:rsidP="00F32FB5">
            <w:pPr>
              <w:jc w:val="both"/>
              <w:rPr>
                <w:rFonts w:ascii="Times New Roman" w:hAnsi="Times New Roman" w:cs="Times New Roman"/>
                <w:sz w:val="24"/>
                <w:szCs w:val="24"/>
                <w:lang w:val="uk-UA"/>
              </w:rPr>
            </w:pPr>
            <w:r>
              <w:rPr>
                <w:rFonts w:ascii="Times New Roman" w:hAnsi="Times New Roman" w:cs="Times New Roman"/>
                <w:sz w:val="24"/>
                <w:szCs w:val="24"/>
                <w:lang w:val="uk-UA"/>
              </w:rPr>
              <w:t>Житомирська</w:t>
            </w:r>
            <w:r w:rsidR="0007676E" w:rsidRPr="00DB34BB">
              <w:rPr>
                <w:rFonts w:ascii="Times New Roman" w:hAnsi="Times New Roman" w:cs="Times New Roman"/>
                <w:sz w:val="24"/>
                <w:szCs w:val="24"/>
                <w:lang w:val="uk-UA"/>
              </w:rPr>
              <w:t xml:space="preserve"> міська рада</w:t>
            </w:r>
            <w:r w:rsidR="0007676E">
              <w:rPr>
                <w:rFonts w:ascii="Times New Roman" w:hAnsi="Times New Roman" w:cs="Times New Roman"/>
                <w:sz w:val="24"/>
                <w:szCs w:val="24"/>
                <w:lang w:val="uk-UA"/>
              </w:rPr>
              <w:t xml:space="preserve"> </w:t>
            </w:r>
            <w:r w:rsidR="007A6086" w:rsidRPr="00BA1F25">
              <w:rPr>
                <w:rFonts w:ascii="Times New Roman" w:hAnsi="Times New Roman" w:cs="Times New Roman"/>
                <w:sz w:val="24"/>
                <w:szCs w:val="24"/>
                <w:lang w:val="uk-UA"/>
              </w:rPr>
              <w:t xml:space="preserve">сприяє досягненню цілей </w:t>
            </w:r>
            <w:proofErr w:type="spellStart"/>
            <w:r w:rsidR="007A6086" w:rsidRPr="00BA1F25">
              <w:rPr>
                <w:rFonts w:ascii="Times New Roman" w:hAnsi="Times New Roman" w:cs="Times New Roman"/>
                <w:sz w:val="24"/>
                <w:szCs w:val="24"/>
                <w:lang w:val="uk-UA"/>
              </w:rPr>
              <w:t>Проєкту</w:t>
            </w:r>
            <w:proofErr w:type="spellEnd"/>
            <w:r w:rsidR="007A6086" w:rsidRPr="00BA1F25">
              <w:rPr>
                <w:rFonts w:ascii="Times New Roman" w:hAnsi="Times New Roman" w:cs="Times New Roman"/>
                <w:sz w:val="24"/>
                <w:szCs w:val="24"/>
                <w:lang w:val="uk-UA"/>
              </w:rPr>
              <w:t xml:space="preserve">, надає у розпорядження GIZ важливу для </w:t>
            </w:r>
            <w:proofErr w:type="spellStart"/>
            <w:r w:rsidR="007A6086" w:rsidRPr="00BA1F25">
              <w:rPr>
                <w:rFonts w:ascii="Times New Roman" w:hAnsi="Times New Roman" w:cs="Times New Roman"/>
                <w:sz w:val="24"/>
                <w:szCs w:val="24"/>
                <w:lang w:val="uk-UA"/>
              </w:rPr>
              <w:t>Проєкту</w:t>
            </w:r>
            <w:proofErr w:type="spellEnd"/>
            <w:r w:rsidR="007A6086" w:rsidRPr="00BA1F25">
              <w:rPr>
                <w:rFonts w:ascii="Times New Roman" w:hAnsi="Times New Roman" w:cs="Times New Roman"/>
                <w:sz w:val="24"/>
                <w:szCs w:val="24"/>
                <w:lang w:val="uk-UA"/>
              </w:rPr>
              <w:t xml:space="preserve"> інформацію та необхідні дані</w:t>
            </w:r>
            <w:r w:rsidR="007A6086" w:rsidRPr="00E769CB">
              <w:rPr>
                <w:rFonts w:ascii="Times New Roman" w:hAnsi="Times New Roman" w:cs="Times New Roman"/>
                <w:sz w:val="24"/>
                <w:szCs w:val="24"/>
                <w:lang w:val="uk-UA"/>
              </w:rPr>
              <w:t>, що є відкритими відповідно до законодавства України, сприяє розповсюдженню</w:t>
            </w:r>
            <w:r w:rsidR="007A6086" w:rsidRPr="00BA1F25">
              <w:rPr>
                <w:rFonts w:ascii="Times New Roman" w:hAnsi="Times New Roman" w:cs="Times New Roman"/>
                <w:sz w:val="24"/>
                <w:szCs w:val="24"/>
                <w:lang w:val="uk-UA"/>
              </w:rPr>
              <w:t xml:space="preserve"> результатів.</w:t>
            </w:r>
          </w:p>
          <w:p w:rsidR="00A937EA" w:rsidRDefault="000B28E3" w:rsidP="00C86FFC">
            <w:pPr>
              <w:jc w:val="both"/>
              <w:rPr>
                <w:rFonts w:ascii="Times New Roman" w:hAnsi="Times New Roman" w:cs="Times New Roman"/>
                <w:sz w:val="24"/>
                <w:szCs w:val="24"/>
                <w:lang w:val="uk-UA"/>
              </w:rPr>
            </w:pPr>
            <w:r>
              <w:rPr>
                <w:rFonts w:ascii="Times New Roman" w:hAnsi="Times New Roman" w:cs="Times New Roman"/>
                <w:sz w:val="24"/>
                <w:szCs w:val="24"/>
                <w:lang w:val="uk-UA"/>
              </w:rPr>
              <w:t>Житомирська</w:t>
            </w:r>
            <w:r w:rsidR="0007676E" w:rsidRPr="00DB34BB">
              <w:rPr>
                <w:rFonts w:ascii="Times New Roman" w:hAnsi="Times New Roman" w:cs="Times New Roman"/>
                <w:sz w:val="24"/>
                <w:szCs w:val="24"/>
                <w:lang w:val="uk-UA"/>
              </w:rPr>
              <w:t xml:space="preserve"> міська рада</w:t>
            </w:r>
            <w:r w:rsidR="007A6086" w:rsidRPr="00DB34BB">
              <w:rPr>
                <w:rFonts w:ascii="Times New Roman" w:hAnsi="Times New Roman" w:cs="Times New Roman"/>
                <w:sz w:val="24"/>
                <w:szCs w:val="24"/>
                <w:lang w:val="uk-UA"/>
              </w:rPr>
              <w:t xml:space="preserve"> забезпечує</w:t>
            </w:r>
            <w:r w:rsidR="007A6086" w:rsidRPr="00BA1F25">
              <w:rPr>
                <w:rFonts w:ascii="Times New Roman" w:hAnsi="Times New Roman" w:cs="Times New Roman"/>
                <w:sz w:val="24"/>
                <w:szCs w:val="24"/>
                <w:lang w:val="uk-UA"/>
              </w:rPr>
              <w:t xml:space="preserve"> участь </w:t>
            </w:r>
            <w:r w:rsidR="0007676E">
              <w:rPr>
                <w:rFonts w:ascii="Times New Roman" w:hAnsi="Times New Roman" w:cs="Times New Roman"/>
                <w:sz w:val="24"/>
                <w:szCs w:val="24"/>
                <w:lang w:val="uk-UA"/>
              </w:rPr>
              <w:t xml:space="preserve">своїх </w:t>
            </w:r>
            <w:r w:rsidR="00E432E2" w:rsidRPr="00BA1F25">
              <w:rPr>
                <w:rFonts w:ascii="Times New Roman" w:hAnsi="Times New Roman" w:cs="Times New Roman"/>
                <w:sz w:val="24"/>
                <w:szCs w:val="24"/>
                <w:lang w:val="uk-UA"/>
              </w:rPr>
              <w:t xml:space="preserve">представників </w:t>
            </w:r>
            <w:r w:rsidR="007A6086" w:rsidRPr="00BA1F25">
              <w:rPr>
                <w:rFonts w:ascii="Times New Roman" w:hAnsi="Times New Roman" w:cs="Times New Roman"/>
                <w:sz w:val="24"/>
                <w:szCs w:val="24"/>
                <w:lang w:val="uk-UA"/>
              </w:rPr>
              <w:t xml:space="preserve">у заходах </w:t>
            </w:r>
            <w:proofErr w:type="spellStart"/>
            <w:r w:rsidR="007A6086" w:rsidRPr="00BA1F25">
              <w:rPr>
                <w:rFonts w:ascii="Times New Roman" w:hAnsi="Times New Roman" w:cs="Times New Roman"/>
                <w:sz w:val="24"/>
                <w:szCs w:val="24"/>
                <w:lang w:val="uk-UA"/>
              </w:rPr>
              <w:t>Проєкту</w:t>
            </w:r>
            <w:proofErr w:type="spellEnd"/>
            <w:r w:rsidR="007A6086" w:rsidRPr="00BA1F25">
              <w:rPr>
                <w:rFonts w:ascii="Times New Roman" w:hAnsi="Times New Roman" w:cs="Times New Roman"/>
                <w:sz w:val="24"/>
                <w:szCs w:val="24"/>
                <w:lang w:val="uk-UA"/>
              </w:rPr>
              <w:t xml:space="preserve"> (</w:t>
            </w:r>
            <w:r w:rsidR="0005379D" w:rsidRPr="00BA1F25">
              <w:rPr>
                <w:rFonts w:ascii="Times New Roman" w:hAnsi="Times New Roman" w:cs="Times New Roman"/>
                <w:sz w:val="24"/>
                <w:szCs w:val="24"/>
                <w:lang w:val="uk-UA"/>
              </w:rPr>
              <w:t xml:space="preserve">керівні комітети, </w:t>
            </w:r>
            <w:r w:rsidR="00F4623F" w:rsidRPr="00BA1F25">
              <w:rPr>
                <w:rFonts w:ascii="Times New Roman" w:hAnsi="Times New Roman" w:cs="Times New Roman"/>
                <w:sz w:val="24"/>
                <w:szCs w:val="24"/>
                <w:lang w:val="uk-UA"/>
              </w:rPr>
              <w:t>ро</w:t>
            </w:r>
            <w:r w:rsidR="005518FB" w:rsidRPr="00BA1F25">
              <w:rPr>
                <w:rFonts w:ascii="Times New Roman" w:hAnsi="Times New Roman" w:cs="Times New Roman"/>
                <w:sz w:val="24"/>
                <w:szCs w:val="24"/>
                <w:lang w:val="uk-UA"/>
              </w:rPr>
              <w:t xml:space="preserve">бочі зустрічі, наради, </w:t>
            </w:r>
            <w:r w:rsidR="007A6086" w:rsidRPr="00BA1F25">
              <w:rPr>
                <w:rFonts w:ascii="Times New Roman" w:hAnsi="Times New Roman" w:cs="Times New Roman"/>
                <w:sz w:val="24"/>
                <w:szCs w:val="24"/>
                <w:lang w:val="uk-UA"/>
              </w:rPr>
              <w:t>навчальні заходи, конференції, воркшопи т</w:t>
            </w:r>
            <w:r w:rsidR="005518FB" w:rsidRPr="00BA1F25">
              <w:rPr>
                <w:rFonts w:ascii="Times New Roman" w:hAnsi="Times New Roman" w:cs="Times New Roman"/>
                <w:sz w:val="24"/>
                <w:szCs w:val="24"/>
                <w:lang w:val="uk-UA"/>
              </w:rPr>
              <w:t>ощо</w:t>
            </w:r>
            <w:r w:rsidR="007A6086" w:rsidRPr="00BA1F25">
              <w:rPr>
                <w:rFonts w:ascii="Times New Roman" w:hAnsi="Times New Roman" w:cs="Times New Roman"/>
                <w:sz w:val="24"/>
                <w:szCs w:val="24"/>
                <w:lang w:val="uk-UA"/>
              </w:rPr>
              <w:t xml:space="preserve">), що </w:t>
            </w:r>
            <w:r w:rsidR="007A6086" w:rsidRPr="00BA1F25">
              <w:rPr>
                <w:rFonts w:ascii="Times New Roman" w:hAnsi="Times New Roman" w:cs="Times New Roman"/>
                <w:sz w:val="24"/>
                <w:szCs w:val="24"/>
                <w:lang w:val="uk-UA"/>
              </w:rPr>
              <w:lastRenderedPageBreak/>
              <w:t>відповідають спільній запланованій діяльності.</w:t>
            </w:r>
          </w:p>
          <w:p w:rsidR="00C86FFC" w:rsidRDefault="00C86FFC" w:rsidP="00C86FFC">
            <w:pPr>
              <w:jc w:val="both"/>
              <w:rPr>
                <w:rFonts w:ascii="Times New Roman" w:hAnsi="Times New Roman" w:cs="Times New Roman"/>
                <w:sz w:val="24"/>
                <w:szCs w:val="24"/>
                <w:lang w:val="uk-UA"/>
              </w:rPr>
            </w:pPr>
          </w:p>
          <w:p w:rsidR="00817FFB" w:rsidRPr="00C86FFC" w:rsidRDefault="00817FFB" w:rsidP="00C86FFC">
            <w:pPr>
              <w:jc w:val="both"/>
              <w:rPr>
                <w:rFonts w:ascii="Times New Roman" w:hAnsi="Times New Roman" w:cs="Times New Roman"/>
                <w:sz w:val="24"/>
                <w:szCs w:val="24"/>
                <w:lang w:val="uk-UA"/>
              </w:rPr>
            </w:pPr>
          </w:p>
          <w:p w:rsidR="00817FFB" w:rsidRPr="00817FFB" w:rsidRDefault="00840DA0" w:rsidP="00817FFB">
            <w:pPr>
              <w:pStyle w:val="Bodytext20"/>
              <w:shd w:val="clear" w:color="auto" w:fill="auto"/>
              <w:spacing w:after="0" w:line="240" w:lineRule="auto"/>
              <w:ind w:firstLine="0"/>
              <w:rPr>
                <w:bCs/>
                <w:noProof/>
                <w:sz w:val="24"/>
                <w:szCs w:val="24"/>
                <w:u w:val="single"/>
                <w:lang w:val="uk-UA" w:eastAsia="uk-UA" w:bidi="uk-UA"/>
              </w:rPr>
            </w:pPr>
            <w:r w:rsidRPr="00BA1F25">
              <w:rPr>
                <w:bCs/>
                <w:noProof/>
                <w:sz w:val="24"/>
                <w:szCs w:val="24"/>
                <w:u w:val="single"/>
                <w:lang w:val="uk-UA" w:eastAsia="uk-UA" w:bidi="uk-UA"/>
              </w:rPr>
              <w:t xml:space="preserve">Внесок </w:t>
            </w:r>
            <w:r w:rsidR="00CC7D7F" w:rsidRPr="00BA1F25">
              <w:rPr>
                <w:bCs/>
                <w:noProof/>
                <w:sz w:val="24"/>
                <w:szCs w:val="24"/>
                <w:u w:val="single"/>
                <w:lang w:val="uk-UA" w:eastAsia="uk-UA" w:bidi="uk-UA"/>
              </w:rPr>
              <w:t>GIZ</w:t>
            </w:r>
          </w:p>
          <w:p w:rsidR="00E87820" w:rsidRPr="00BA1F25" w:rsidRDefault="005F1C1F" w:rsidP="00F32FB5">
            <w:pPr>
              <w:jc w:val="both"/>
              <w:rPr>
                <w:rFonts w:ascii="Times New Roman" w:hAnsi="Times New Roman" w:cs="Times New Roman"/>
                <w:sz w:val="24"/>
                <w:szCs w:val="24"/>
                <w:lang w:val="uk-UA"/>
              </w:rPr>
            </w:pPr>
            <w:r w:rsidRPr="00BA1F25">
              <w:rPr>
                <w:rFonts w:ascii="Times New Roman" w:hAnsi="Times New Roman" w:cs="Times New Roman"/>
                <w:sz w:val="24"/>
                <w:szCs w:val="24"/>
                <w:lang w:val="uk-UA"/>
              </w:rPr>
              <w:t xml:space="preserve">GIZ </w:t>
            </w:r>
            <w:r w:rsidR="004C25A7" w:rsidRPr="00BA1F25">
              <w:rPr>
                <w:rFonts w:ascii="Times New Roman" w:hAnsi="Times New Roman" w:cs="Times New Roman"/>
                <w:sz w:val="24"/>
                <w:szCs w:val="24"/>
                <w:lang w:val="uk-UA"/>
              </w:rPr>
              <w:t>за наявної можливості</w:t>
            </w:r>
            <w:r w:rsidR="000C2A36" w:rsidRPr="00BA1F25">
              <w:rPr>
                <w:rFonts w:ascii="Times New Roman" w:hAnsi="Times New Roman" w:cs="Times New Roman"/>
                <w:sz w:val="24"/>
                <w:szCs w:val="24"/>
                <w:lang w:val="uk-UA"/>
              </w:rPr>
              <w:t>, потре</w:t>
            </w:r>
            <w:r w:rsidR="00D5427E" w:rsidRPr="00BA1F25">
              <w:rPr>
                <w:rFonts w:ascii="Times New Roman" w:hAnsi="Times New Roman" w:cs="Times New Roman"/>
                <w:sz w:val="24"/>
                <w:szCs w:val="24"/>
                <w:lang w:val="uk-UA"/>
              </w:rPr>
              <w:t>би та домовленостей</w:t>
            </w:r>
            <w:r w:rsidR="004C25A7" w:rsidRPr="00BA1F25">
              <w:rPr>
                <w:rFonts w:ascii="Times New Roman" w:hAnsi="Times New Roman" w:cs="Times New Roman"/>
                <w:sz w:val="24"/>
                <w:szCs w:val="24"/>
                <w:lang w:val="uk-UA"/>
              </w:rPr>
              <w:t xml:space="preserve"> </w:t>
            </w:r>
            <w:r w:rsidR="00B97F01" w:rsidRPr="00BA1F25">
              <w:rPr>
                <w:rFonts w:ascii="Times New Roman" w:hAnsi="Times New Roman" w:cs="Times New Roman"/>
                <w:sz w:val="24"/>
                <w:szCs w:val="24"/>
                <w:lang w:val="uk-UA"/>
              </w:rPr>
              <w:t>несе операційні та адміністративні витрати,</w:t>
            </w:r>
            <w:r w:rsidR="0048639C" w:rsidRPr="00BA1F25">
              <w:rPr>
                <w:rFonts w:ascii="Times New Roman" w:hAnsi="Times New Roman" w:cs="Times New Roman"/>
                <w:sz w:val="24"/>
                <w:szCs w:val="24"/>
                <w:lang w:val="uk-UA"/>
              </w:rPr>
              <w:t xml:space="preserve"> </w:t>
            </w:r>
            <w:r w:rsidR="00D16A7C" w:rsidRPr="00BA1F25">
              <w:rPr>
                <w:rFonts w:ascii="Times New Roman" w:hAnsi="Times New Roman" w:cs="Times New Roman"/>
                <w:sz w:val="24"/>
                <w:szCs w:val="24"/>
                <w:lang w:val="uk-UA"/>
              </w:rPr>
              <w:t>відповідно до</w:t>
            </w:r>
            <w:r w:rsidR="0048639C" w:rsidRPr="00BA1F25">
              <w:rPr>
                <w:rFonts w:ascii="Times New Roman" w:hAnsi="Times New Roman" w:cs="Times New Roman"/>
                <w:sz w:val="24"/>
                <w:szCs w:val="24"/>
                <w:lang w:val="uk-UA"/>
              </w:rPr>
              <w:t xml:space="preserve"> Законодавства України, </w:t>
            </w:r>
            <w:r w:rsidR="00B97F01" w:rsidRPr="00BA1F25">
              <w:rPr>
                <w:rFonts w:ascii="Times New Roman" w:hAnsi="Times New Roman" w:cs="Times New Roman"/>
                <w:sz w:val="24"/>
                <w:szCs w:val="24"/>
                <w:lang w:val="uk-UA"/>
              </w:rPr>
              <w:t xml:space="preserve"> пов’язані з реалізацією внеску</w:t>
            </w:r>
            <w:r w:rsidR="00173D96" w:rsidRPr="00BA1F25">
              <w:rPr>
                <w:rFonts w:ascii="Times New Roman" w:hAnsi="Times New Roman" w:cs="Times New Roman"/>
                <w:sz w:val="24"/>
                <w:szCs w:val="24"/>
                <w:lang w:val="uk-UA"/>
              </w:rPr>
              <w:t xml:space="preserve"> німецької сторони</w:t>
            </w:r>
            <w:r w:rsidR="00E87820" w:rsidRPr="00BA1F25">
              <w:rPr>
                <w:rFonts w:ascii="Times New Roman" w:hAnsi="Times New Roman" w:cs="Times New Roman"/>
                <w:sz w:val="24"/>
                <w:szCs w:val="24"/>
                <w:lang w:val="uk-UA"/>
              </w:rPr>
              <w:t>, зокрема:</w:t>
            </w:r>
          </w:p>
          <w:p w:rsidR="00E33458" w:rsidRPr="009B1926" w:rsidRDefault="00E33458"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r w:rsidRPr="00BA1F25">
              <w:rPr>
                <w:rFonts w:ascii="Times New Roman" w:hAnsi="Times New Roman" w:cs="Times New Roman"/>
                <w:color w:val="auto"/>
                <w:sz w:val="24"/>
                <w:szCs w:val="24"/>
                <w:lang w:val="uk-UA"/>
              </w:rPr>
              <w:t xml:space="preserve">Фахове консультування представників виконавчого органу </w:t>
            </w:r>
            <w:r w:rsidR="000B28E3">
              <w:rPr>
                <w:rFonts w:ascii="Times New Roman" w:hAnsi="Times New Roman" w:cs="Times New Roman"/>
                <w:color w:val="auto"/>
                <w:sz w:val="24"/>
                <w:szCs w:val="24"/>
                <w:lang w:val="uk-UA"/>
              </w:rPr>
              <w:t xml:space="preserve">Житомирської </w:t>
            </w:r>
            <w:r w:rsidRPr="009B1926">
              <w:rPr>
                <w:rFonts w:ascii="Times New Roman" w:hAnsi="Times New Roman" w:cs="Times New Roman"/>
                <w:color w:val="auto"/>
                <w:sz w:val="24"/>
                <w:szCs w:val="24"/>
                <w:lang w:val="uk-UA"/>
              </w:rPr>
              <w:t xml:space="preserve">міської ради з питань планування та розвитку територій, розроблення та застосування цифрових інструментів, оцінка  пошкоджень  систем життєзабезпечення, об’єктів соціальної інфраструктури та житла, </w:t>
            </w:r>
          </w:p>
          <w:p w:rsidR="00E33458" w:rsidRPr="009B1926" w:rsidRDefault="00E33458"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r w:rsidRPr="009B1926">
              <w:rPr>
                <w:rFonts w:ascii="Times New Roman" w:hAnsi="Times New Roman" w:cs="Times New Roman"/>
                <w:color w:val="auto"/>
                <w:sz w:val="24"/>
                <w:szCs w:val="24"/>
                <w:lang w:val="uk-UA"/>
              </w:rPr>
              <w:t xml:space="preserve">Фахове консультування представників виконавчих органів </w:t>
            </w:r>
            <w:r w:rsidR="000B28E3">
              <w:rPr>
                <w:rFonts w:ascii="Times New Roman" w:hAnsi="Times New Roman" w:cs="Times New Roman"/>
                <w:color w:val="auto"/>
                <w:sz w:val="24"/>
                <w:szCs w:val="24"/>
                <w:lang w:val="uk-UA"/>
              </w:rPr>
              <w:t>Житомирської</w:t>
            </w:r>
            <w:r w:rsidRPr="009B1926">
              <w:rPr>
                <w:rFonts w:ascii="Times New Roman" w:hAnsi="Times New Roman" w:cs="Times New Roman"/>
                <w:color w:val="auto"/>
                <w:sz w:val="24"/>
                <w:szCs w:val="24"/>
                <w:lang w:val="uk-UA"/>
              </w:rPr>
              <w:t xml:space="preserve"> міської ради для посилення спроможностей міста щодо містобудівного кадастру та  </w:t>
            </w:r>
            <w:r w:rsidR="00A11256" w:rsidRPr="009B1926">
              <w:rPr>
                <w:rFonts w:ascii="Times New Roman" w:hAnsi="Times New Roman" w:cs="Times New Roman"/>
                <w:color w:val="auto"/>
                <w:sz w:val="24"/>
                <w:szCs w:val="24"/>
                <w:lang w:val="uk-UA"/>
              </w:rPr>
              <w:t xml:space="preserve">поводження з </w:t>
            </w:r>
            <w:r w:rsidRPr="009B1926">
              <w:rPr>
                <w:rFonts w:ascii="Times New Roman" w:hAnsi="Times New Roman" w:cs="Times New Roman"/>
                <w:color w:val="auto"/>
                <w:sz w:val="24"/>
                <w:szCs w:val="24"/>
                <w:lang w:val="uk-UA"/>
              </w:rPr>
              <w:t>відходами руйнації будівель та споруд,</w:t>
            </w:r>
          </w:p>
          <w:p w:rsidR="00747980" w:rsidRPr="00E769CB" w:rsidRDefault="00E33458"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r w:rsidRPr="009B1926">
              <w:rPr>
                <w:rFonts w:ascii="Times New Roman" w:hAnsi="Times New Roman" w:cs="Times New Roman"/>
                <w:color w:val="auto"/>
                <w:sz w:val="24"/>
                <w:szCs w:val="24"/>
                <w:lang w:val="uk-UA"/>
              </w:rPr>
              <w:t>Розвиток</w:t>
            </w:r>
            <w:r w:rsidRPr="009B1926">
              <w:rPr>
                <w:rFonts w:ascii="Times New Roman" w:hAnsi="Times New Roman" w:cs="Times New Roman"/>
                <w:sz w:val="24"/>
                <w:szCs w:val="24"/>
                <w:lang w:val="uk-UA"/>
              </w:rPr>
              <w:t xml:space="preserve"> спроможностей представників виконавчих органів </w:t>
            </w:r>
            <w:r w:rsidR="000B28E3">
              <w:rPr>
                <w:rFonts w:ascii="Times New Roman" w:hAnsi="Times New Roman" w:cs="Times New Roman"/>
                <w:color w:val="auto"/>
                <w:sz w:val="24"/>
                <w:szCs w:val="24"/>
                <w:lang w:val="uk-UA"/>
              </w:rPr>
              <w:t>Житомирської</w:t>
            </w:r>
            <w:r w:rsidRPr="009B1926">
              <w:rPr>
                <w:rFonts w:ascii="Times New Roman" w:hAnsi="Times New Roman" w:cs="Times New Roman"/>
                <w:sz w:val="24"/>
                <w:szCs w:val="24"/>
                <w:lang w:val="uk-UA"/>
              </w:rPr>
              <w:t xml:space="preserve"> міської ради та/або юридичних</w:t>
            </w:r>
            <w:r w:rsidRPr="00BA1F25">
              <w:rPr>
                <w:rFonts w:ascii="Times New Roman" w:hAnsi="Times New Roman" w:cs="Times New Roman"/>
                <w:sz w:val="24"/>
                <w:szCs w:val="24"/>
                <w:lang w:val="uk-UA"/>
              </w:rPr>
              <w:t xml:space="preserve"> та фізичних осіб у сфері питань з навчання </w:t>
            </w:r>
            <w:r w:rsidRPr="00E769CB">
              <w:rPr>
                <w:rFonts w:ascii="Times New Roman" w:hAnsi="Times New Roman" w:cs="Times New Roman"/>
                <w:sz w:val="24"/>
                <w:szCs w:val="24"/>
                <w:lang w:val="uk-UA"/>
              </w:rPr>
              <w:t xml:space="preserve">жінок та </w:t>
            </w:r>
            <w:proofErr w:type="spellStart"/>
            <w:r w:rsidRPr="00E769CB">
              <w:rPr>
                <w:rFonts w:ascii="Times New Roman" w:hAnsi="Times New Roman" w:cs="Times New Roman"/>
                <w:sz w:val="24"/>
                <w:szCs w:val="24"/>
                <w:lang w:val="uk-UA"/>
              </w:rPr>
              <w:t>маргіналізованих</w:t>
            </w:r>
            <w:proofErr w:type="spellEnd"/>
            <w:r w:rsidRPr="00E769CB">
              <w:rPr>
                <w:rFonts w:ascii="Times New Roman" w:hAnsi="Times New Roman" w:cs="Times New Roman"/>
                <w:sz w:val="24"/>
                <w:szCs w:val="24"/>
                <w:lang w:val="uk-UA"/>
              </w:rPr>
              <w:t xml:space="preserve"> груп населення,</w:t>
            </w:r>
          </w:p>
          <w:p w:rsidR="00EC4BB0" w:rsidRPr="00E769CB" w:rsidRDefault="00BF02CB"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r w:rsidRPr="00E769CB">
              <w:rPr>
                <w:rFonts w:ascii="Times New Roman" w:hAnsi="Times New Roman" w:cs="Times New Roman"/>
                <w:color w:val="auto"/>
                <w:sz w:val="24"/>
                <w:szCs w:val="24"/>
                <w:lang w:val="uk-UA"/>
              </w:rPr>
              <w:t>Закупівля запасних частин, стандартних технічних компонентів, будівельних матеріалів з подальшою передачею на баланс комунальному закладу (підприємству) які будуть задіяні у сумісних проектах</w:t>
            </w:r>
            <w:r w:rsidR="00234DF0" w:rsidRPr="00E769CB">
              <w:rPr>
                <w:rFonts w:ascii="Times New Roman" w:hAnsi="Times New Roman" w:cs="Times New Roman"/>
                <w:color w:val="auto"/>
                <w:sz w:val="24"/>
                <w:szCs w:val="24"/>
                <w:lang w:val="uk-UA"/>
              </w:rPr>
              <w:t>,</w:t>
            </w:r>
          </w:p>
          <w:p w:rsidR="00E33458" w:rsidRPr="00E769CB" w:rsidRDefault="00E33458"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proofErr w:type="spellStart"/>
            <w:r w:rsidRPr="00E769CB">
              <w:rPr>
                <w:rFonts w:ascii="Times New Roman" w:hAnsi="Times New Roman" w:cs="Times New Roman"/>
                <w:color w:val="auto"/>
                <w:sz w:val="24"/>
                <w:szCs w:val="24"/>
                <w:lang w:val="uk-UA"/>
              </w:rPr>
              <w:t>Проєктування</w:t>
            </w:r>
            <w:proofErr w:type="spellEnd"/>
            <w:r w:rsidRPr="00E769CB">
              <w:rPr>
                <w:rFonts w:ascii="Times New Roman" w:hAnsi="Times New Roman" w:cs="Times New Roman"/>
                <w:color w:val="auto"/>
                <w:sz w:val="24"/>
                <w:szCs w:val="24"/>
                <w:lang w:val="uk-UA"/>
              </w:rPr>
              <w:t xml:space="preserve"> та реалізація будівельних заходів з відновлення і створення </w:t>
            </w:r>
            <w:proofErr w:type="spellStart"/>
            <w:r w:rsidRPr="00E769CB">
              <w:rPr>
                <w:rFonts w:ascii="Times New Roman" w:hAnsi="Times New Roman" w:cs="Times New Roman"/>
                <w:color w:val="auto"/>
                <w:sz w:val="24"/>
                <w:szCs w:val="24"/>
                <w:lang w:val="uk-UA"/>
              </w:rPr>
              <w:t>cистем</w:t>
            </w:r>
            <w:proofErr w:type="spellEnd"/>
            <w:r w:rsidRPr="00E769CB">
              <w:rPr>
                <w:rFonts w:ascii="Times New Roman" w:hAnsi="Times New Roman" w:cs="Times New Roman"/>
                <w:color w:val="auto"/>
                <w:sz w:val="24"/>
                <w:szCs w:val="24"/>
                <w:lang w:val="uk-UA"/>
              </w:rPr>
              <w:t xml:space="preserve"> життєзабезпечення, соціальної інфраструктури та житла,</w:t>
            </w:r>
          </w:p>
          <w:p w:rsidR="00C45092" w:rsidRPr="00BA1F25" w:rsidRDefault="00C45092"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r w:rsidRPr="00E769CB">
              <w:rPr>
                <w:rFonts w:ascii="Times New Roman" w:hAnsi="Times New Roman" w:cs="Times New Roman"/>
                <w:color w:val="auto"/>
                <w:sz w:val="24"/>
                <w:szCs w:val="24"/>
                <w:lang w:val="uk-UA"/>
              </w:rPr>
              <w:t>Фахове консультування</w:t>
            </w:r>
            <w:r w:rsidRPr="00BA1F25">
              <w:rPr>
                <w:rFonts w:ascii="Times New Roman" w:hAnsi="Times New Roman" w:cs="Times New Roman"/>
                <w:color w:val="auto"/>
                <w:sz w:val="24"/>
                <w:szCs w:val="24"/>
                <w:lang w:val="uk-UA"/>
              </w:rPr>
              <w:t xml:space="preserve"> представників виконавчих органів </w:t>
            </w:r>
            <w:r w:rsidR="000B28E3">
              <w:rPr>
                <w:rFonts w:ascii="Times New Roman" w:hAnsi="Times New Roman" w:cs="Times New Roman"/>
                <w:color w:val="auto"/>
                <w:sz w:val="24"/>
                <w:szCs w:val="24"/>
                <w:lang w:val="uk-UA"/>
              </w:rPr>
              <w:t>Житомирської</w:t>
            </w:r>
            <w:r w:rsidRPr="00BB4E65">
              <w:rPr>
                <w:rFonts w:ascii="Times New Roman" w:hAnsi="Times New Roman" w:cs="Times New Roman"/>
                <w:color w:val="auto"/>
                <w:sz w:val="24"/>
                <w:szCs w:val="24"/>
                <w:lang w:val="uk-UA"/>
              </w:rPr>
              <w:t xml:space="preserve"> міської ради </w:t>
            </w:r>
            <w:r w:rsidR="00150C44" w:rsidRPr="00BB4E65">
              <w:rPr>
                <w:rFonts w:ascii="Times New Roman" w:hAnsi="Times New Roman" w:cs="Times New Roman"/>
                <w:color w:val="auto"/>
                <w:sz w:val="24"/>
                <w:szCs w:val="24"/>
                <w:lang w:val="uk-UA"/>
              </w:rPr>
              <w:t xml:space="preserve">з питань </w:t>
            </w:r>
            <w:r w:rsidR="005102FF" w:rsidRPr="00BB4E65">
              <w:rPr>
                <w:rFonts w:ascii="Times New Roman" w:hAnsi="Times New Roman" w:cs="Times New Roman"/>
                <w:color w:val="auto"/>
                <w:sz w:val="24"/>
                <w:szCs w:val="24"/>
                <w:lang w:val="uk-UA"/>
              </w:rPr>
              <w:t xml:space="preserve">підготовки </w:t>
            </w:r>
            <w:r w:rsidR="005E4B07" w:rsidRPr="00BB4E65">
              <w:rPr>
                <w:rFonts w:ascii="Times New Roman" w:hAnsi="Times New Roman" w:cs="Times New Roman"/>
                <w:color w:val="auto"/>
                <w:sz w:val="24"/>
                <w:szCs w:val="24"/>
                <w:lang w:val="uk-UA"/>
              </w:rPr>
              <w:t>переліку</w:t>
            </w:r>
            <w:r w:rsidR="005E4B07" w:rsidRPr="00BA1F25">
              <w:rPr>
                <w:rFonts w:ascii="Times New Roman" w:hAnsi="Times New Roman" w:cs="Times New Roman"/>
                <w:color w:val="auto"/>
                <w:sz w:val="24"/>
                <w:szCs w:val="24"/>
                <w:lang w:val="uk-UA"/>
              </w:rPr>
              <w:t xml:space="preserve"> </w:t>
            </w:r>
            <w:proofErr w:type="spellStart"/>
            <w:r w:rsidR="005E4B07" w:rsidRPr="00BA1F25">
              <w:rPr>
                <w:rFonts w:ascii="Times New Roman" w:hAnsi="Times New Roman" w:cs="Times New Roman"/>
                <w:color w:val="auto"/>
                <w:sz w:val="24"/>
                <w:szCs w:val="24"/>
                <w:lang w:val="uk-UA"/>
              </w:rPr>
              <w:t>проєктів</w:t>
            </w:r>
            <w:proofErr w:type="spellEnd"/>
            <w:r w:rsidR="005E4B07" w:rsidRPr="00BA1F25">
              <w:rPr>
                <w:rFonts w:ascii="Times New Roman" w:hAnsi="Times New Roman" w:cs="Times New Roman"/>
                <w:color w:val="auto"/>
                <w:sz w:val="24"/>
                <w:szCs w:val="24"/>
                <w:lang w:val="uk-UA"/>
              </w:rPr>
              <w:t xml:space="preserve"> </w:t>
            </w:r>
            <w:r w:rsidR="003114EC" w:rsidRPr="00BA1F25">
              <w:rPr>
                <w:rFonts w:ascii="Times New Roman" w:hAnsi="Times New Roman" w:cs="Times New Roman"/>
                <w:color w:val="auto"/>
                <w:sz w:val="24"/>
                <w:szCs w:val="24"/>
                <w:lang w:val="uk-UA"/>
              </w:rPr>
              <w:t xml:space="preserve">із </w:t>
            </w:r>
            <w:r w:rsidR="007F3CC8" w:rsidRPr="00BA1F25">
              <w:rPr>
                <w:rFonts w:ascii="Times New Roman" w:hAnsi="Times New Roman" w:cs="Times New Roman"/>
                <w:color w:val="auto"/>
                <w:sz w:val="24"/>
                <w:szCs w:val="24"/>
                <w:lang w:val="uk-UA"/>
              </w:rPr>
              <w:t xml:space="preserve">врахуванням </w:t>
            </w:r>
            <w:r w:rsidR="00E55196" w:rsidRPr="00BA1F25">
              <w:rPr>
                <w:rFonts w:ascii="Times New Roman" w:hAnsi="Times New Roman" w:cs="Times New Roman"/>
                <w:color w:val="auto"/>
                <w:sz w:val="24"/>
                <w:szCs w:val="24"/>
                <w:lang w:val="uk-UA"/>
              </w:rPr>
              <w:t xml:space="preserve">пріоритетності та інтегрованого підходу, а також </w:t>
            </w:r>
            <w:r w:rsidR="007F3CC8" w:rsidRPr="00BA1F25">
              <w:rPr>
                <w:rFonts w:ascii="Times New Roman" w:hAnsi="Times New Roman" w:cs="Times New Roman"/>
                <w:color w:val="auto"/>
                <w:sz w:val="24"/>
                <w:szCs w:val="24"/>
                <w:lang w:val="uk-UA"/>
              </w:rPr>
              <w:t xml:space="preserve">інвестиційних потреб для </w:t>
            </w:r>
            <w:r w:rsidR="003114EC" w:rsidRPr="00BA1F25">
              <w:rPr>
                <w:rFonts w:ascii="Times New Roman" w:hAnsi="Times New Roman" w:cs="Times New Roman"/>
                <w:color w:val="auto"/>
                <w:sz w:val="24"/>
                <w:szCs w:val="24"/>
                <w:lang w:val="uk-UA"/>
              </w:rPr>
              <w:t>відновлення систем життєзабезпечення, об’єктів соціальної інфраструктури та житла,</w:t>
            </w:r>
          </w:p>
          <w:p w:rsidR="002A69F9" w:rsidRPr="00BA1F25" w:rsidRDefault="002A69F9"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r w:rsidRPr="00BA1F25">
              <w:rPr>
                <w:rFonts w:ascii="Times New Roman" w:hAnsi="Times New Roman" w:cs="Times New Roman"/>
                <w:color w:val="auto"/>
                <w:sz w:val="24"/>
                <w:szCs w:val="24"/>
                <w:lang w:val="uk-UA"/>
              </w:rPr>
              <w:t xml:space="preserve">Розвиток спроможності представників </w:t>
            </w:r>
            <w:r w:rsidR="0062149A" w:rsidRPr="00BB4E65">
              <w:rPr>
                <w:rFonts w:ascii="Times New Roman" w:hAnsi="Times New Roman" w:cs="Times New Roman"/>
                <w:color w:val="auto"/>
                <w:sz w:val="24"/>
                <w:szCs w:val="24"/>
                <w:lang w:val="uk-UA"/>
              </w:rPr>
              <w:t xml:space="preserve">Виконавчих органів </w:t>
            </w:r>
            <w:r w:rsidR="0056063A">
              <w:rPr>
                <w:rFonts w:ascii="Times New Roman" w:hAnsi="Times New Roman" w:cs="Times New Roman"/>
                <w:color w:val="auto"/>
                <w:sz w:val="24"/>
                <w:szCs w:val="24"/>
                <w:lang w:val="uk-UA"/>
              </w:rPr>
              <w:t>Житомирської</w:t>
            </w:r>
            <w:r w:rsidRPr="00BB4E65">
              <w:rPr>
                <w:rFonts w:ascii="Times New Roman" w:hAnsi="Times New Roman" w:cs="Times New Roman"/>
                <w:color w:val="auto"/>
                <w:sz w:val="24"/>
                <w:szCs w:val="24"/>
                <w:lang w:val="uk-UA"/>
              </w:rPr>
              <w:t xml:space="preserve"> місько</w:t>
            </w:r>
            <w:r w:rsidR="00A921CC" w:rsidRPr="00BB4E65">
              <w:rPr>
                <w:rFonts w:ascii="Times New Roman" w:hAnsi="Times New Roman" w:cs="Times New Roman"/>
                <w:color w:val="auto"/>
                <w:sz w:val="24"/>
                <w:szCs w:val="24"/>
                <w:lang w:val="uk-UA"/>
              </w:rPr>
              <w:t>ї ради</w:t>
            </w:r>
            <w:r w:rsidRPr="00BB4E65">
              <w:rPr>
                <w:rFonts w:ascii="Times New Roman" w:hAnsi="Times New Roman" w:cs="Times New Roman"/>
                <w:color w:val="auto"/>
                <w:sz w:val="24"/>
                <w:szCs w:val="24"/>
                <w:lang w:val="uk-UA"/>
              </w:rPr>
              <w:t xml:space="preserve"> та/або</w:t>
            </w:r>
            <w:r w:rsidRPr="00BA1F25">
              <w:rPr>
                <w:rFonts w:ascii="Times New Roman" w:hAnsi="Times New Roman" w:cs="Times New Roman"/>
                <w:color w:val="auto"/>
                <w:sz w:val="24"/>
                <w:szCs w:val="24"/>
                <w:lang w:val="uk-UA"/>
              </w:rPr>
              <w:t xml:space="preserve"> комунальних підприємств </w:t>
            </w:r>
            <w:r w:rsidR="0020103D" w:rsidRPr="00BA1F25">
              <w:rPr>
                <w:rFonts w:ascii="Times New Roman" w:hAnsi="Times New Roman" w:cs="Times New Roman"/>
                <w:color w:val="auto"/>
                <w:sz w:val="24"/>
                <w:szCs w:val="24"/>
                <w:lang w:val="uk-UA"/>
              </w:rPr>
              <w:t>для впровадження концепції</w:t>
            </w:r>
            <w:r w:rsidR="00F52F67" w:rsidRPr="00BA1F25">
              <w:rPr>
                <w:rFonts w:ascii="Times New Roman" w:hAnsi="Times New Roman" w:cs="Times New Roman"/>
                <w:color w:val="auto"/>
                <w:sz w:val="24"/>
                <w:szCs w:val="24"/>
                <w:lang w:val="uk-UA"/>
              </w:rPr>
              <w:t xml:space="preserve"> стійкого міського </w:t>
            </w:r>
            <w:r w:rsidR="00F52F67" w:rsidRPr="00BA1F25">
              <w:rPr>
                <w:rFonts w:ascii="Times New Roman" w:hAnsi="Times New Roman" w:cs="Times New Roman"/>
                <w:color w:val="auto"/>
                <w:sz w:val="24"/>
                <w:szCs w:val="24"/>
                <w:lang w:val="uk-UA"/>
              </w:rPr>
              <w:lastRenderedPageBreak/>
              <w:t>планування із</w:t>
            </w:r>
            <w:r w:rsidR="004A770C" w:rsidRPr="00BA1F25">
              <w:rPr>
                <w:rFonts w:ascii="Times New Roman" w:hAnsi="Times New Roman" w:cs="Times New Roman"/>
                <w:color w:val="auto"/>
                <w:sz w:val="24"/>
                <w:szCs w:val="24"/>
                <w:lang w:val="uk-UA"/>
              </w:rPr>
              <w:t xml:space="preserve"> врахування </w:t>
            </w:r>
            <w:r w:rsidRPr="00BA1F25">
              <w:rPr>
                <w:rFonts w:ascii="Times New Roman" w:hAnsi="Times New Roman" w:cs="Times New Roman"/>
                <w:color w:val="auto"/>
                <w:sz w:val="24"/>
                <w:szCs w:val="24"/>
                <w:lang w:val="uk-UA"/>
              </w:rPr>
              <w:t xml:space="preserve"> моделювання стійкості, управління ризиками, </w:t>
            </w:r>
            <w:r w:rsidR="004A770C" w:rsidRPr="00BA1F25">
              <w:rPr>
                <w:rFonts w:ascii="Times New Roman" w:hAnsi="Times New Roman" w:cs="Times New Roman"/>
                <w:color w:val="auto"/>
                <w:sz w:val="24"/>
                <w:szCs w:val="24"/>
                <w:lang w:val="uk-UA"/>
              </w:rPr>
              <w:t xml:space="preserve">а також </w:t>
            </w:r>
            <w:r w:rsidRPr="00BA1F25">
              <w:rPr>
                <w:rFonts w:ascii="Times New Roman" w:hAnsi="Times New Roman" w:cs="Times New Roman"/>
                <w:color w:val="auto"/>
                <w:sz w:val="24"/>
                <w:szCs w:val="24"/>
                <w:lang w:val="uk-UA"/>
              </w:rPr>
              <w:t xml:space="preserve">вдосконалення організаційних процесів у надзвичайних ситуаціях, </w:t>
            </w:r>
          </w:p>
          <w:p w:rsidR="004A770C" w:rsidRPr="00BA1F25" w:rsidRDefault="00E02D0D"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r w:rsidRPr="00BA1F25">
              <w:rPr>
                <w:rFonts w:ascii="Times New Roman" w:hAnsi="Times New Roman" w:cs="Times New Roman"/>
                <w:color w:val="auto"/>
                <w:sz w:val="24"/>
                <w:szCs w:val="24"/>
                <w:lang w:val="uk-UA"/>
              </w:rPr>
              <w:t>Ініціювання та підтримка співробітництва міст, включаючи обмін знаннями та кращими практиками в Україні та, за необхідності, між німецькими та українськими містами</w:t>
            </w:r>
            <w:r w:rsidR="004A770C" w:rsidRPr="00BA1F25">
              <w:rPr>
                <w:rFonts w:ascii="Times New Roman" w:hAnsi="Times New Roman" w:cs="Times New Roman"/>
                <w:color w:val="auto"/>
                <w:sz w:val="24"/>
                <w:szCs w:val="24"/>
                <w:lang w:val="uk-UA"/>
              </w:rPr>
              <w:t>,</w:t>
            </w:r>
          </w:p>
          <w:p w:rsidR="00F93503" w:rsidRPr="00E769CB" w:rsidRDefault="00513BC2" w:rsidP="00F32FB5">
            <w:pPr>
              <w:pStyle w:val="Text"/>
              <w:numPr>
                <w:ilvl w:val="0"/>
                <w:numId w:val="53"/>
              </w:numPr>
              <w:snapToGrid w:val="0"/>
              <w:spacing w:after="0" w:line="240" w:lineRule="auto"/>
              <w:jc w:val="both"/>
              <w:rPr>
                <w:rFonts w:ascii="Times New Roman" w:hAnsi="Times New Roman" w:cs="Times New Roman"/>
                <w:color w:val="auto"/>
                <w:sz w:val="24"/>
                <w:szCs w:val="24"/>
                <w:lang w:val="uk-UA"/>
              </w:rPr>
            </w:pPr>
            <w:r w:rsidRPr="00E769CB">
              <w:rPr>
                <w:rFonts w:ascii="Times New Roman" w:hAnsi="Times New Roman" w:cs="Times New Roman"/>
                <w:color w:val="auto"/>
                <w:sz w:val="24"/>
                <w:szCs w:val="24"/>
                <w:lang w:val="uk-UA"/>
              </w:rPr>
              <w:t xml:space="preserve">Залучення відрядженого фахівця для управління </w:t>
            </w:r>
            <w:proofErr w:type="spellStart"/>
            <w:r w:rsidRPr="00E769CB">
              <w:rPr>
                <w:rFonts w:ascii="Times New Roman" w:hAnsi="Times New Roman" w:cs="Times New Roman"/>
                <w:color w:val="auto"/>
                <w:sz w:val="24"/>
                <w:szCs w:val="24"/>
                <w:lang w:val="uk-UA"/>
              </w:rPr>
              <w:t>Про</w:t>
            </w:r>
            <w:r w:rsidR="00A937EA" w:rsidRPr="00E769CB">
              <w:rPr>
                <w:rFonts w:ascii="Times New Roman" w:hAnsi="Times New Roman" w:cs="Times New Roman"/>
                <w:color w:val="auto"/>
                <w:sz w:val="24"/>
                <w:szCs w:val="24"/>
                <w:lang w:val="uk-UA"/>
              </w:rPr>
              <w:t>є</w:t>
            </w:r>
            <w:r w:rsidRPr="00E769CB">
              <w:rPr>
                <w:rFonts w:ascii="Times New Roman" w:hAnsi="Times New Roman" w:cs="Times New Roman"/>
                <w:color w:val="auto"/>
                <w:sz w:val="24"/>
                <w:szCs w:val="24"/>
                <w:lang w:val="uk-UA"/>
              </w:rPr>
              <w:t>ктом</w:t>
            </w:r>
            <w:proofErr w:type="spellEnd"/>
            <w:r w:rsidRPr="00E769CB">
              <w:rPr>
                <w:rFonts w:ascii="Times New Roman" w:hAnsi="Times New Roman" w:cs="Times New Roman"/>
                <w:color w:val="auto"/>
                <w:sz w:val="24"/>
                <w:szCs w:val="24"/>
                <w:lang w:val="uk-UA"/>
              </w:rPr>
              <w:t xml:space="preserve"> в цілому, який є відповідальним за внесок </w:t>
            </w:r>
            <w:r w:rsidR="00A937EA" w:rsidRPr="00E769CB">
              <w:rPr>
                <w:rFonts w:ascii="Times New Roman" w:hAnsi="Times New Roman" w:cs="Times New Roman"/>
                <w:color w:val="auto"/>
                <w:sz w:val="24"/>
                <w:szCs w:val="24"/>
                <w:lang w:val="uk-UA"/>
              </w:rPr>
              <w:t>партнерів з розвитку</w:t>
            </w:r>
            <w:r w:rsidRPr="00E769CB">
              <w:rPr>
                <w:rFonts w:ascii="Times New Roman" w:hAnsi="Times New Roman" w:cs="Times New Roman"/>
                <w:color w:val="auto"/>
                <w:sz w:val="24"/>
                <w:szCs w:val="24"/>
                <w:lang w:val="uk-UA"/>
              </w:rPr>
              <w:t xml:space="preserve"> та є керівником відряджених міжнародних та місцевих фахівців, залучених на довгостроковий та короткостроковий періоди для роботи у </w:t>
            </w:r>
            <w:proofErr w:type="spellStart"/>
            <w:r w:rsidRPr="00E769CB">
              <w:rPr>
                <w:rFonts w:ascii="Times New Roman" w:hAnsi="Times New Roman" w:cs="Times New Roman"/>
                <w:color w:val="auto"/>
                <w:sz w:val="24"/>
                <w:szCs w:val="24"/>
                <w:lang w:val="uk-UA"/>
              </w:rPr>
              <w:t>Про</w:t>
            </w:r>
            <w:r w:rsidR="00A937EA" w:rsidRPr="00E769CB">
              <w:rPr>
                <w:rFonts w:ascii="Times New Roman" w:hAnsi="Times New Roman" w:cs="Times New Roman"/>
                <w:color w:val="auto"/>
                <w:sz w:val="24"/>
                <w:szCs w:val="24"/>
                <w:lang w:val="uk-UA"/>
              </w:rPr>
              <w:t>є</w:t>
            </w:r>
            <w:r w:rsidRPr="00E769CB">
              <w:rPr>
                <w:rFonts w:ascii="Times New Roman" w:hAnsi="Times New Roman" w:cs="Times New Roman"/>
                <w:color w:val="auto"/>
                <w:sz w:val="24"/>
                <w:szCs w:val="24"/>
                <w:lang w:val="uk-UA"/>
              </w:rPr>
              <w:t>кті</w:t>
            </w:r>
            <w:proofErr w:type="spellEnd"/>
            <w:r w:rsidR="00A937EA" w:rsidRPr="00E769CB">
              <w:rPr>
                <w:rFonts w:ascii="Times New Roman" w:hAnsi="Times New Roman" w:cs="Times New Roman"/>
                <w:color w:val="auto"/>
                <w:sz w:val="24"/>
                <w:szCs w:val="24"/>
                <w:lang w:val="uk-UA"/>
              </w:rPr>
              <w:t>.</w:t>
            </w:r>
          </w:p>
          <w:p w:rsidR="009F5CD9" w:rsidRPr="00BA1F25" w:rsidRDefault="009F5CD9" w:rsidP="00F32FB5">
            <w:pPr>
              <w:pStyle w:val="Text"/>
              <w:snapToGrid w:val="0"/>
              <w:spacing w:after="0" w:line="240" w:lineRule="auto"/>
              <w:ind w:left="360"/>
              <w:jc w:val="both"/>
              <w:rPr>
                <w:rFonts w:ascii="Times New Roman" w:hAnsi="Times New Roman" w:cs="Times New Roman"/>
                <w:color w:val="auto"/>
                <w:sz w:val="24"/>
                <w:szCs w:val="24"/>
                <w:lang w:val="uk-UA"/>
              </w:rPr>
            </w:pPr>
          </w:p>
        </w:tc>
        <w:tc>
          <w:tcPr>
            <w:tcW w:w="4961" w:type="dxa"/>
            <w:shd w:val="clear" w:color="auto" w:fill="auto"/>
            <w:tcMar>
              <w:top w:w="28" w:type="dxa"/>
              <w:left w:w="85" w:type="dxa"/>
              <w:bottom w:w="28" w:type="dxa"/>
              <w:right w:w="85" w:type="dxa"/>
            </w:tcMar>
          </w:tcPr>
          <w:p w:rsidR="00620F71" w:rsidRPr="00BA1F25" w:rsidRDefault="00196EC9" w:rsidP="00F32FB5">
            <w:pPr>
              <w:jc w:val="both"/>
              <w:rPr>
                <w:rStyle w:val="ui-provider"/>
                <w:rFonts w:ascii="Times New Roman" w:hAnsi="Times New Roman" w:cs="Times New Roman"/>
                <w:sz w:val="24"/>
                <w:szCs w:val="24"/>
                <w:lang w:val="en-GB"/>
              </w:rPr>
            </w:pPr>
            <w:r w:rsidRPr="00BA1F25">
              <w:rPr>
                <w:rStyle w:val="ui-provider"/>
                <w:rFonts w:ascii="Times New Roman" w:hAnsi="Times New Roman" w:cs="Times New Roman"/>
                <w:sz w:val="24"/>
                <w:szCs w:val="24"/>
                <w:lang w:val="en-GB"/>
              </w:rPr>
              <w:lastRenderedPageBreak/>
              <w:t xml:space="preserve">The Parties may jointly explore and coordinate activities of mutual interest in areas corresponding to the </w:t>
            </w:r>
            <w:r w:rsidR="00854AB9" w:rsidRPr="00BA1F25">
              <w:rPr>
                <w:rStyle w:val="ui-provider"/>
                <w:rFonts w:ascii="Times New Roman" w:hAnsi="Times New Roman" w:cs="Times New Roman"/>
                <w:sz w:val="24"/>
                <w:szCs w:val="24"/>
                <w:lang w:val="en-GB"/>
              </w:rPr>
              <w:t>main areas</w:t>
            </w:r>
            <w:r w:rsidRPr="00BA1F25">
              <w:rPr>
                <w:rStyle w:val="ui-provider"/>
                <w:rFonts w:ascii="Times New Roman" w:hAnsi="Times New Roman" w:cs="Times New Roman"/>
                <w:sz w:val="24"/>
                <w:szCs w:val="24"/>
                <w:lang w:val="en-GB"/>
              </w:rPr>
              <w:t xml:space="preserve"> of potential cooperation of this Memorandum. </w:t>
            </w:r>
          </w:p>
          <w:p w:rsidR="00BF02CB" w:rsidRPr="00BA1F25" w:rsidRDefault="00BF02CB" w:rsidP="00F32FB5">
            <w:pPr>
              <w:jc w:val="both"/>
              <w:rPr>
                <w:rStyle w:val="ui-provider"/>
                <w:rFonts w:ascii="Times New Roman" w:hAnsi="Times New Roman" w:cs="Times New Roman"/>
                <w:sz w:val="24"/>
                <w:szCs w:val="24"/>
                <w:lang w:val="en-GB"/>
              </w:rPr>
            </w:pPr>
          </w:p>
          <w:p w:rsidR="00931BC5" w:rsidRPr="00BA1F25" w:rsidRDefault="00196EC9" w:rsidP="00F32FB5">
            <w:pPr>
              <w:jc w:val="both"/>
              <w:rPr>
                <w:rFonts w:ascii="Times New Roman" w:hAnsi="Times New Roman" w:cs="Times New Roman"/>
                <w:sz w:val="24"/>
                <w:szCs w:val="24"/>
                <w:lang w:val="en-GB"/>
              </w:rPr>
            </w:pPr>
            <w:r w:rsidRPr="00BA1F25">
              <w:rPr>
                <w:rStyle w:val="ui-provider"/>
                <w:rFonts w:ascii="Times New Roman" w:hAnsi="Times New Roman" w:cs="Times New Roman"/>
                <w:sz w:val="24"/>
                <w:szCs w:val="24"/>
                <w:lang w:val="en-GB"/>
              </w:rPr>
              <w:t xml:space="preserve">The </w:t>
            </w:r>
            <w:r w:rsidR="00854AB9" w:rsidRPr="00BA1F25">
              <w:rPr>
                <w:rStyle w:val="ui-provider"/>
                <w:rFonts w:ascii="Times New Roman" w:hAnsi="Times New Roman" w:cs="Times New Roman"/>
                <w:sz w:val="24"/>
                <w:szCs w:val="24"/>
                <w:lang w:val="en-GB"/>
              </w:rPr>
              <w:t>P</w:t>
            </w:r>
            <w:r w:rsidRPr="00BA1F25">
              <w:rPr>
                <w:rStyle w:val="ui-provider"/>
                <w:rFonts w:ascii="Times New Roman" w:hAnsi="Times New Roman" w:cs="Times New Roman"/>
                <w:sz w:val="24"/>
                <w:szCs w:val="24"/>
                <w:lang w:val="en-GB"/>
              </w:rPr>
              <w:t xml:space="preserve">arties </w:t>
            </w:r>
            <w:r w:rsidR="00854AB9" w:rsidRPr="00BA1F25">
              <w:rPr>
                <w:rStyle w:val="ui-provider"/>
                <w:rFonts w:ascii="Times New Roman" w:hAnsi="Times New Roman" w:cs="Times New Roman"/>
                <w:sz w:val="24"/>
                <w:szCs w:val="24"/>
                <w:lang w:val="en-GB"/>
              </w:rPr>
              <w:t>may</w:t>
            </w:r>
            <w:r w:rsidRPr="00BA1F25">
              <w:rPr>
                <w:rStyle w:val="ui-provider"/>
                <w:rFonts w:ascii="Times New Roman" w:hAnsi="Times New Roman" w:cs="Times New Roman"/>
                <w:sz w:val="24"/>
                <w:szCs w:val="24"/>
                <w:lang w:val="en-GB"/>
              </w:rPr>
              <w:t xml:space="preserve"> hold joint events and consultations on issues related to the implementation of this Memorandum.</w:t>
            </w:r>
          </w:p>
          <w:p w:rsidR="00511D32" w:rsidRPr="00BA1F25" w:rsidRDefault="004C0269"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Additional working groups may be created to consider issues and to achieve greater efficiency as needed. The agenda, terms and place of joint events and consultations will be determined in advance by mutual agreement of the Parties.</w:t>
            </w:r>
          </w:p>
          <w:p w:rsidR="00BF02CB" w:rsidRPr="00BA1F25" w:rsidRDefault="00BF02CB" w:rsidP="00F32FB5">
            <w:pPr>
              <w:jc w:val="both"/>
              <w:rPr>
                <w:rFonts w:ascii="Times New Roman" w:hAnsi="Times New Roman" w:cs="Times New Roman"/>
                <w:sz w:val="24"/>
                <w:szCs w:val="24"/>
                <w:lang w:val="en-GB"/>
              </w:rPr>
            </w:pPr>
          </w:p>
          <w:p w:rsidR="00CF02E8" w:rsidRPr="00BA1F25" w:rsidRDefault="00CF02E8"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Determination of these measures is carried out in coordination with the authorized representative of the city mayor.</w:t>
            </w:r>
          </w:p>
          <w:p w:rsidR="00CF02E8" w:rsidRPr="00BA1F25" w:rsidRDefault="00CF02E8" w:rsidP="00F32FB5">
            <w:pPr>
              <w:jc w:val="both"/>
              <w:rPr>
                <w:rFonts w:ascii="Times New Roman" w:hAnsi="Times New Roman" w:cs="Times New Roman"/>
                <w:sz w:val="24"/>
                <w:szCs w:val="24"/>
                <w:lang w:val="en-GB"/>
              </w:rPr>
            </w:pPr>
          </w:p>
          <w:p w:rsidR="00817FFB" w:rsidRPr="00250F9E" w:rsidRDefault="007A637F" w:rsidP="00F32FB5">
            <w:pPr>
              <w:jc w:val="both"/>
              <w:rPr>
                <w:rFonts w:ascii="Times New Roman" w:hAnsi="Times New Roman" w:cs="Times New Roman"/>
                <w:sz w:val="24"/>
                <w:szCs w:val="24"/>
                <w:u w:val="single"/>
                <w:lang w:val="en-GB"/>
              </w:rPr>
            </w:pPr>
            <w:r w:rsidRPr="00250F9E">
              <w:rPr>
                <w:rFonts w:ascii="Times New Roman" w:hAnsi="Times New Roman" w:cs="Times New Roman"/>
                <w:sz w:val="24"/>
                <w:szCs w:val="24"/>
                <w:u w:val="single"/>
                <w:lang w:val="en-GB"/>
              </w:rPr>
              <w:t xml:space="preserve">Contribution </w:t>
            </w:r>
            <w:r w:rsidR="00CF02E8" w:rsidRPr="00250F9E">
              <w:rPr>
                <w:rFonts w:ascii="Times New Roman" w:hAnsi="Times New Roman" w:cs="Times New Roman"/>
                <w:sz w:val="24"/>
                <w:szCs w:val="24"/>
                <w:u w:val="single"/>
                <w:lang w:val="en-GB"/>
              </w:rPr>
              <w:t xml:space="preserve">of the </w:t>
            </w:r>
            <w:r w:rsidR="00B5114A">
              <w:rPr>
                <w:rFonts w:ascii="Times New Roman" w:hAnsi="Times New Roman" w:cs="Times New Roman"/>
                <w:bCs/>
                <w:sz w:val="24"/>
                <w:szCs w:val="24"/>
                <w:u w:val="single"/>
                <w:lang w:val="en-US"/>
              </w:rPr>
              <w:t xml:space="preserve">Zhytomyr </w:t>
            </w:r>
            <w:r w:rsidR="00871356" w:rsidRPr="00250F9E">
              <w:rPr>
                <w:rFonts w:ascii="Times New Roman" w:hAnsi="Times New Roman" w:cs="Times New Roman"/>
                <w:sz w:val="24"/>
                <w:szCs w:val="24"/>
                <w:u w:val="single"/>
                <w:lang w:val="en-GB"/>
              </w:rPr>
              <w:t>City Council</w:t>
            </w:r>
          </w:p>
          <w:p w:rsidR="00FC561F" w:rsidRPr="00BA1F25" w:rsidRDefault="00871356" w:rsidP="00F32FB5">
            <w:pPr>
              <w:jc w:val="both"/>
              <w:rPr>
                <w:rFonts w:ascii="Times New Roman" w:hAnsi="Times New Roman" w:cs="Times New Roman"/>
                <w:sz w:val="24"/>
                <w:szCs w:val="24"/>
                <w:lang w:val="en-GB"/>
              </w:rPr>
            </w:pPr>
            <w:r w:rsidRPr="00250F9E">
              <w:rPr>
                <w:rFonts w:ascii="Times New Roman" w:hAnsi="Times New Roman" w:cs="Times New Roman"/>
                <w:sz w:val="24"/>
                <w:szCs w:val="24"/>
                <w:lang w:val="en-US"/>
              </w:rPr>
              <w:t>The</w:t>
            </w:r>
            <w:r w:rsidR="00B5114A">
              <w:rPr>
                <w:rFonts w:ascii="Times New Roman" w:hAnsi="Times New Roman" w:cs="Times New Roman"/>
                <w:sz w:val="24"/>
                <w:szCs w:val="24"/>
                <w:lang w:val="en-US"/>
              </w:rPr>
              <w:t xml:space="preserve"> Zhytomyr</w:t>
            </w:r>
            <w:r w:rsidR="007474CE" w:rsidRPr="00250F9E">
              <w:rPr>
                <w:rFonts w:ascii="Times New Roman" w:hAnsi="Times New Roman" w:cs="Times New Roman"/>
                <w:sz w:val="24"/>
                <w:szCs w:val="24"/>
                <w:lang w:val="en-GB"/>
              </w:rPr>
              <w:t xml:space="preserve"> </w:t>
            </w:r>
            <w:r w:rsidRPr="00250F9E">
              <w:rPr>
                <w:rFonts w:ascii="Times New Roman" w:hAnsi="Times New Roman" w:cs="Times New Roman"/>
                <w:sz w:val="24"/>
                <w:szCs w:val="24"/>
                <w:lang w:val="en-GB"/>
              </w:rPr>
              <w:t>City Council</w:t>
            </w:r>
            <w:r w:rsidRPr="00BA1F25">
              <w:rPr>
                <w:rFonts w:ascii="Times New Roman" w:hAnsi="Times New Roman" w:cs="Times New Roman"/>
                <w:sz w:val="24"/>
                <w:szCs w:val="24"/>
                <w:lang w:val="en-GB"/>
              </w:rPr>
              <w:t xml:space="preserve"> </w:t>
            </w:r>
            <w:r w:rsidR="00FC561F" w:rsidRPr="00BA1F25">
              <w:rPr>
                <w:rFonts w:ascii="Times New Roman" w:hAnsi="Times New Roman" w:cs="Times New Roman"/>
                <w:sz w:val="24"/>
                <w:szCs w:val="24"/>
                <w:lang w:val="en-GB"/>
              </w:rPr>
              <w:t>contributes to the achievement of the Project's goals, provides GIZ with information and necessary data important for the Project, which are open in accordance with the legislation of Ukraine, and promotes the dissemination of results.</w:t>
            </w:r>
          </w:p>
          <w:p w:rsidR="00931BC5" w:rsidRDefault="00871356" w:rsidP="00F32FB5">
            <w:pPr>
              <w:jc w:val="both"/>
              <w:rPr>
                <w:rFonts w:ascii="Times New Roman" w:hAnsi="Times New Roman" w:cs="Times New Roman"/>
                <w:sz w:val="24"/>
                <w:szCs w:val="24"/>
                <w:lang w:val="en-GB"/>
              </w:rPr>
            </w:pPr>
            <w:r w:rsidRPr="00525336">
              <w:rPr>
                <w:rFonts w:ascii="Times New Roman" w:hAnsi="Times New Roman" w:cs="Times New Roman"/>
                <w:sz w:val="24"/>
                <w:szCs w:val="24"/>
                <w:lang w:val="en-GB"/>
              </w:rPr>
              <w:t xml:space="preserve">The </w:t>
            </w:r>
            <w:r w:rsidR="00B5114A">
              <w:rPr>
                <w:rFonts w:ascii="Times New Roman" w:hAnsi="Times New Roman" w:cs="Times New Roman"/>
                <w:bCs/>
                <w:sz w:val="24"/>
                <w:szCs w:val="24"/>
                <w:lang w:val="en-US"/>
              </w:rPr>
              <w:t>Zhytomyr</w:t>
            </w:r>
            <w:r w:rsidRPr="00525336">
              <w:rPr>
                <w:rFonts w:ascii="Times New Roman" w:hAnsi="Times New Roman" w:cs="Times New Roman"/>
                <w:sz w:val="24"/>
                <w:szCs w:val="24"/>
                <w:lang w:val="en-GB"/>
              </w:rPr>
              <w:t xml:space="preserve"> City Council</w:t>
            </w:r>
            <w:r w:rsidRPr="00BA1F25">
              <w:rPr>
                <w:rFonts w:ascii="Times New Roman" w:hAnsi="Times New Roman" w:cs="Times New Roman"/>
                <w:sz w:val="24"/>
                <w:szCs w:val="24"/>
                <w:lang w:val="en-GB"/>
              </w:rPr>
              <w:t xml:space="preserve"> </w:t>
            </w:r>
            <w:r w:rsidR="00E432E2" w:rsidRPr="00BA1F25">
              <w:rPr>
                <w:rFonts w:ascii="Times New Roman" w:hAnsi="Times New Roman" w:cs="Times New Roman"/>
                <w:sz w:val="24"/>
                <w:szCs w:val="24"/>
                <w:lang w:val="en-GB"/>
              </w:rPr>
              <w:t>delegates</w:t>
            </w:r>
            <w:r w:rsidR="00C27FC3" w:rsidRPr="00BA1F25">
              <w:rPr>
                <w:rFonts w:ascii="Times New Roman" w:hAnsi="Times New Roman" w:cs="Times New Roman"/>
                <w:sz w:val="24"/>
                <w:szCs w:val="24"/>
                <w:lang w:val="en-GB"/>
              </w:rPr>
              <w:t xml:space="preserve"> its representatives to </w:t>
            </w:r>
            <w:r w:rsidR="00AD2CDB" w:rsidRPr="00BA1F25">
              <w:rPr>
                <w:rFonts w:ascii="Times New Roman" w:hAnsi="Times New Roman" w:cs="Times New Roman"/>
                <w:sz w:val="24"/>
                <w:szCs w:val="24"/>
                <w:lang w:val="en-GB"/>
              </w:rPr>
              <w:t>the participation in Project activities (</w:t>
            </w:r>
            <w:r w:rsidR="0005379D" w:rsidRPr="00BA1F25">
              <w:rPr>
                <w:rFonts w:ascii="Times New Roman" w:hAnsi="Times New Roman" w:cs="Times New Roman"/>
                <w:sz w:val="24"/>
                <w:szCs w:val="24"/>
                <w:lang w:val="en-GB"/>
              </w:rPr>
              <w:t xml:space="preserve">steering committees, </w:t>
            </w:r>
            <w:r w:rsidR="005518FB" w:rsidRPr="00BA1F25">
              <w:rPr>
                <w:rFonts w:ascii="Times New Roman" w:hAnsi="Times New Roman" w:cs="Times New Roman"/>
                <w:sz w:val="24"/>
                <w:szCs w:val="24"/>
                <w:lang w:val="en-GB"/>
              </w:rPr>
              <w:t xml:space="preserve">working meetings, </w:t>
            </w:r>
            <w:r w:rsidR="0001150E" w:rsidRPr="00BA1F25">
              <w:rPr>
                <w:rFonts w:ascii="Times New Roman" w:hAnsi="Times New Roman" w:cs="Times New Roman"/>
                <w:sz w:val="24"/>
                <w:szCs w:val="24"/>
                <w:lang w:val="en-GB"/>
              </w:rPr>
              <w:t>consultations</w:t>
            </w:r>
            <w:r w:rsidR="00BE7AB7" w:rsidRPr="00BA1F25">
              <w:rPr>
                <w:rFonts w:ascii="Times New Roman" w:hAnsi="Times New Roman" w:cs="Times New Roman"/>
                <w:sz w:val="24"/>
                <w:szCs w:val="24"/>
                <w:lang w:val="en-GB"/>
              </w:rPr>
              <w:t xml:space="preserve">, </w:t>
            </w:r>
            <w:r w:rsidR="00AD2CDB" w:rsidRPr="00BA1F25">
              <w:rPr>
                <w:rFonts w:ascii="Times New Roman" w:hAnsi="Times New Roman" w:cs="Times New Roman"/>
                <w:sz w:val="24"/>
                <w:szCs w:val="24"/>
                <w:lang w:val="en-GB"/>
              </w:rPr>
              <w:t xml:space="preserve">educational events, </w:t>
            </w:r>
            <w:r w:rsidR="00AD2CDB" w:rsidRPr="00BA1F25">
              <w:rPr>
                <w:rFonts w:ascii="Times New Roman" w:hAnsi="Times New Roman" w:cs="Times New Roman"/>
                <w:sz w:val="24"/>
                <w:szCs w:val="24"/>
                <w:lang w:val="en-GB"/>
              </w:rPr>
              <w:lastRenderedPageBreak/>
              <w:t>conferences, workshops, etc.) corresponding to joint planned activities.</w:t>
            </w:r>
            <w:r w:rsidR="00946153" w:rsidRPr="00BA1F25">
              <w:rPr>
                <w:rFonts w:ascii="Times New Roman" w:hAnsi="Times New Roman" w:cs="Times New Roman"/>
                <w:sz w:val="24"/>
                <w:szCs w:val="24"/>
                <w:lang w:val="en-GB"/>
              </w:rPr>
              <w:t xml:space="preserve"> </w:t>
            </w:r>
          </w:p>
          <w:p w:rsidR="00C86FFC" w:rsidRPr="00C86FFC" w:rsidRDefault="00C86FFC" w:rsidP="00F32FB5">
            <w:pPr>
              <w:jc w:val="both"/>
              <w:rPr>
                <w:rFonts w:ascii="Times New Roman" w:hAnsi="Times New Roman" w:cs="Times New Roman"/>
                <w:sz w:val="24"/>
                <w:szCs w:val="24"/>
                <w:lang w:val="en-GB"/>
              </w:rPr>
            </w:pPr>
          </w:p>
          <w:p w:rsidR="00817FFB" w:rsidRPr="00817FFB" w:rsidRDefault="00840DA0" w:rsidP="00F32FB5">
            <w:pPr>
              <w:jc w:val="both"/>
              <w:rPr>
                <w:rFonts w:ascii="Times New Roman" w:hAnsi="Times New Roman" w:cs="Times New Roman"/>
                <w:sz w:val="24"/>
                <w:szCs w:val="24"/>
                <w:u w:val="single"/>
                <w:lang w:val="en-GB"/>
              </w:rPr>
            </w:pPr>
            <w:r w:rsidRPr="00BA1F25">
              <w:rPr>
                <w:rFonts w:ascii="Times New Roman" w:hAnsi="Times New Roman" w:cs="Times New Roman"/>
                <w:sz w:val="24"/>
                <w:szCs w:val="24"/>
                <w:u w:val="single"/>
                <w:lang w:val="en-GB"/>
              </w:rPr>
              <w:t xml:space="preserve">Contribution </w:t>
            </w:r>
            <w:r w:rsidR="00F9345E" w:rsidRPr="00BA1F25">
              <w:rPr>
                <w:rFonts w:ascii="Times New Roman" w:hAnsi="Times New Roman" w:cs="Times New Roman"/>
                <w:sz w:val="24"/>
                <w:szCs w:val="24"/>
                <w:u w:val="single"/>
                <w:lang w:val="en-GB"/>
              </w:rPr>
              <w:t>of GIZ</w:t>
            </w:r>
          </w:p>
          <w:p w:rsidR="006B7DD1" w:rsidRDefault="00F06ECB" w:rsidP="00F32FB5">
            <w:pPr>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GIZ</w:t>
            </w:r>
            <w:r w:rsidR="006B7DD1" w:rsidRPr="00BA1F25">
              <w:rPr>
                <w:rFonts w:ascii="Times New Roman" w:hAnsi="Times New Roman" w:cs="Times New Roman"/>
                <w:sz w:val="24"/>
                <w:szCs w:val="24"/>
                <w:lang w:val="en-GB"/>
              </w:rPr>
              <w:t xml:space="preserve">, if possible, </w:t>
            </w:r>
            <w:r w:rsidRPr="00BA1F25">
              <w:rPr>
                <w:rFonts w:ascii="Times New Roman" w:hAnsi="Times New Roman" w:cs="Times New Roman"/>
                <w:sz w:val="24"/>
                <w:szCs w:val="24"/>
                <w:lang w:val="en-GB"/>
              </w:rPr>
              <w:t>shall bear operational and administrative costs relat</w:t>
            </w:r>
            <w:r w:rsidR="00871356" w:rsidRPr="00BA1F25">
              <w:rPr>
                <w:rFonts w:ascii="Times New Roman" w:hAnsi="Times New Roman" w:cs="Times New Roman"/>
                <w:sz w:val="24"/>
                <w:szCs w:val="24"/>
                <w:lang w:val="en-GB"/>
              </w:rPr>
              <w:t xml:space="preserve">ed to the implementation of the </w:t>
            </w:r>
            <w:r w:rsidR="00173D96" w:rsidRPr="00BA1F25">
              <w:rPr>
                <w:rFonts w:ascii="Times New Roman" w:hAnsi="Times New Roman" w:cs="Times New Roman"/>
                <w:sz w:val="24"/>
                <w:szCs w:val="24"/>
                <w:lang w:val="en-US"/>
              </w:rPr>
              <w:t xml:space="preserve">German </w:t>
            </w:r>
            <w:r w:rsidRPr="00BA1F25">
              <w:rPr>
                <w:rFonts w:ascii="Times New Roman" w:hAnsi="Times New Roman" w:cs="Times New Roman"/>
                <w:sz w:val="24"/>
                <w:szCs w:val="24"/>
                <w:lang w:val="en-GB"/>
              </w:rPr>
              <w:t>contribution</w:t>
            </w:r>
            <w:r w:rsidR="00871356" w:rsidRPr="00BA1F25">
              <w:rPr>
                <w:rFonts w:ascii="Times New Roman" w:hAnsi="Times New Roman" w:cs="Times New Roman"/>
                <w:sz w:val="24"/>
                <w:szCs w:val="24"/>
                <w:lang w:val="en-GB"/>
              </w:rPr>
              <w:t xml:space="preserve"> within the current legislation of Ukraine</w:t>
            </w:r>
            <w:r w:rsidRPr="00BA1F25">
              <w:rPr>
                <w:rFonts w:ascii="Times New Roman" w:hAnsi="Times New Roman" w:cs="Times New Roman"/>
                <w:sz w:val="24"/>
                <w:szCs w:val="24"/>
                <w:lang w:val="en-GB"/>
              </w:rPr>
              <w:t>, in particular:</w:t>
            </w:r>
          </w:p>
          <w:p w:rsidR="00BA1F25" w:rsidRPr="00BA1F25" w:rsidRDefault="00BA1F25" w:rsidP="00F32FB5">
            <w:pPr>
              <w:jc w:val="both"/>
              <w:rPr>
                <w:rFonts w:ascii="Times New Roman" w:hAnsi="Times New Roman" w:cs="Times New Roman"/>
                <w:sz w:val="24"/>
                <w:szCs w:val="24"/>
                <w:lang w:val="en-GB"/>
              </w:rPr>
            </w:pPr>
          </w:p>
          <w:p w:rsidR="00E33458" w:rsidRPr="009B1926" w:rsidRDefault="00E33458" w:rsidP="00F32FB5">
            <w:pPr>
              <w:pStyle w:val="a3"/>
              <w:numPr>
                <w:ilvl w:val="0"/>
                <w:numId w:val="52"/>
              </w:numPr>
              <w:contextualSpacing w:val="0"/>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 xml:space="preserve">Professional consulting of representatives of the executive body of </w:t>
            </w:r>
            <w:r w:rsidRPr="009B1926">
              <w:rPr>
                <w:rFonts w:ascii="Times New Roman" w:hAnsi="Times New Roman" w:cs="Times New Roman"/>
                <w:sz w:val="24"/>
                <w:szCs w:val="24"/>
                <w:lang w:val="en-GB"/>
              </w:rPr>
              <w:t xml:space="preserve">the </w:t>
            </w:r>
            <w:r w:rsidR="00B5114A">
              <w:rPr>
                <w:rFonts w:ascii="Times New Roman" w:hAnsi="Times New Roman" w:cs="Times New Roman"/>
                <w:bCs/>
                <w:sz w:val="24"/>
                <w:szCs w:val="24"/>
                <w:lang w:val="en-US"/>
              </w:rPr>
              <w:t>Zhytomyr</w:t>
            </w:r>
            <w:r w:rsidRPr="009B1926">
              <w:rPr>
                <w:rFonts w:ascii="Times New Roman" w:hAnsi="Times New Roman" w:cs="Times New Roman"/>
                <w:sz w:val="24"/>
                <w:szCs w:val="24"/>
                <w:lang w:val="en-GB"/>
              </w:rPr>
              <w:t xml:space="preserve"> City Council on planning and development of territories, development and application of digital tools, damage assessment of supply infrastructure, social infrastructure and housing, </w:t>
            </w:r>
          </w:p>
          <w:p w:rsidR="00BA1F25" w:rsidRPr="009B1926" w:rsidRDefault="00BA1F25" w:rsidP="00F32FB5">
            <w:pPr>
              <w:jc w:val="both"/>
              <w:rPr>
                <w:rFonts w:ascii="Times New Roman" w:hAnsi="Times New Roman" w:cs="Times New Roman"/>
                <w:sz w:val="24"/>
                <w:szCs w:val="24"/>
                <w:lang w:val="en-GB"/>
              </w:rPr>
            </w:pPr>
          </w:p>
          <w:p w:rsidR="00E33458" w:rsidRPr="009B1926" w:rsidRDefault="00E33458" w:rsidP="00F32FB5">
            <w:pPr>
              <w:pStyle w:val="a3"/>
              <w:numPr>
                <w:ilvl w:val="0"/>
                <w:numId w:val="52"/>
              </w:numPr>
              <w:contextualSpacing w:val="0"/>
              <w:jc w:val="both"/>
              <w:rPr>
                <w:rFonts w:ascii="Times New Roman" w:hAnsi="Times New Roman" w:cs="Times New Roman"/>
                <w:sz w:val="24"/>
                <w:szCs w:val="24"/>
                <w:lang w:val="en-GB"/>
              </w:rPr>
            </w:pPr>
            <w:r w:rsidRPr="009B1926">
              <w:rPr>
                <w:rFonts w:ascii="Times New Roman" w:hAnsi="Times New Roman" w:cs="Times New Roman"/>
                <w:sz w:val="24"/>
                <w:szCs w:val="24"/>
                <w:lang w:val="en-GB"/>
              </w:rPr>
              <w:t xml:space="preserve">Professional consulting of representatives of the executive body of the </w:t>
            </w:r>
            <w:r w:rsidR="00B5114A">
              <w:rPr>
                <w:rFonts w:ascii="Times New Roman" w:hAnsi="Times New Roman" w:cs="Times New Roman"/>
                <w:bCs/>
                <w:sz w:val="24"/>
                <w:szCs w:val="24"/>
                <w:lang w:val="en-US"/>
              </w:rPr>
              <w:t>Zhytomyr</w:t>
            </w:r>
            <w:r w:rsidR="0007676E" w:rsidRPr="009B1926">
              <w:rPr>
                <w:rFonts w:ascii="Times New Roman" w:hAnsi="Times New Roman" w:cs="Times New Roman"/>
                <w:sz w:val="24"/>
                <w:szCs w:val="24"/>
                <w:lang w:val="en-GB"/>
              </w:rPr>
              <w:t xml:space="preserve"> </w:t>
            </w:r>
            <w:r w:rsidRPr="009B1926">
              <w:rPr>
                <w:rFonts w:ascii="Times New Roman" w:hAnsi="Times New Roman" w:cs="Times New Roman"/>
                <w:sz w:val="24"/>
                <w:szCs w:val="24"/>
                <w:lang w:val="en-GB"/>
              </w:rPr>
              <w:t xml:space="preserve">City Council on strengthening urban </w:t>
            </w:r>
            <w:r w:rsidR="00A11256" w:rsidRPr="009B1926">
              <w:rPr>
                <w:rFonts w:ascii="Times New Roman" w:hAnsi="Times New Roman" w:cs="Times New Roman"/>
                <w:sz w:val="24"/>
                <w:szCs w:val="24"/>
                <w:lang w:val="en-US"/>
              </w:rPr>
              <w:t xml:space="preserve">capacities </w:t>
            </w:r>
            <w:r w:rsidRPr="009B1926">
              <w:rPr>
                <w:rFonts w:ascii="Times New Roman" w:hAnsi="Times New Roman" w:cs="Times New Roman"/>
                <w:sz w:val="24"/>
                <w:szCs w:val="24"/>
                <w:lang w:val="en-GB"/>
              </w:rPr>
              <w:t>with regard to urban cadastre and debris management,</w:t>
            </w:r>
          </w:p>
          <w:p w:rsidR="00BA1F25" w:rsidRPr="009B1926" w:rsidRDefault="00BA1F25" w:rsidP="00F32FB5">
            <w:pPr>
              <w:pStyle w:val="a3"/>
              <w:rPr>
                <w:rFonts w:ascii="Times New Roman" w:hAnsi="Times New Roman" w:cs="Times New Roman"/>
                <w:sz w:val="24"/>
                <w:szCs w:val="24"/>
                <w:lang w:val="en-GB"/>
              </w:rPr>
            </w:pPr>
          </w:p>
          <w:p w:rsidR="00E33458" w:rsidRPr="00BA1F25" w:rsidRDefault="00E33458" w:rsidP="00F32FB5">
            <w:pPr>
              <w:pStyle w:val="a3"/>
              <w:numPr>
                <w:ilvl w:val="0"/>
                <w:numId w:val="52"/>
              </w:numPr>
              <w:contextualSpacing w:val="0"/>
              <w:jc w:val="both"/>
              <w:rPr>
                <w:rFonts w:ascii="Times New Roman" w:hAnsi="Times New Roman" w:cs="Times New Roman"/>
                <w:sz w:val="24"/>
                <w:szCs w:val="24"/>
                <w:lang w:val="en-GB"/>
              </w:rPr>
            </w:pPr>
            <w:r w:rsidRPr="009B1926">
              <w:rPr>
                <w:rFonts w:ascii="Times New Roman" w:hAnsi="Times New Roman" w:cs="Times New Roman"/>
                <w:sz w:val="24"/>
                <w:szCs w:val="24"/>
                <w:lang w:val="en-GB"/>
              </w:rPr>
              <w:t xml:space="preserve">Capacity development of representatives of executive body of the </w:t>
            </w:r>
            <w:r w:rsidR="00B5114A">
              <w:rPr>
                <w:rFonts w:ascii="Times New Roman" w:hAnsi="Times New Roman" w:cs="Times New Roman"/>
                <w:bCs/>
                <w:sz w:val="24"/>
                <w:szCs w:val="24"/>
                <w:lang w:val="en-US"/>
              </w:rPr>
              <w:t>Zhytomyr</w:t>
            </w:r>
            <w:r w:rsidR="0007676E" w:rsidRPr="009B1926">
              <w:rPr>
                <w:rFonts w:ascii="Times New Roman" w:hAnsi="Times New Roman" w:cs="Times New Roman"/>
                <w:sz w:val="24"/>
                <w:szCs w:val="24"/>
                <w:lang w:val="en-GB"/>
              </w:rPr>
              <w:t xml:space="preserve"> </w:t>
            </w:r>
            <w:r w:rsidRPr="009B1926">
              <w:rPr>
                <w:rFonts w:ascii="Times New Roman" w:hAnsi="Times New Roman" w:cs="Times New Roman"/>
                <w:sz w:val="24"/>
                <w:szCs w:val="24"/>
                <w:lang w:val="en-GB"/>
              </w:rPr>
              <w:t>City Council and/or legal entities and individuals</w:t>
            </w:r>
            <w:r w:rsidRPr="00BA1F25">
              <w:rPr>
                <w:rFonts w:ascii="Times New Roman" w:hAnsi="Times New Roman" w:cs="Times New Roman"/>
                <w:sz w:val="24"/>
                <w:szCs w:val="24"/>
                <w:lang w:val="en-GB"/>
              </w:rPr>
              <w:t xml:space="preserve"> in the field of education of women and marginalized groups of population,</w:t>
            </w:r>
          </w:p>
          <w:p w:rsidR="00401A01" w:rsidRPr="005E048F" w:rsidRDefault="00BF02CB" w:rsidP="00F32FB5">
            <w:pPr>
              <w:pStyle w:val="Text"/>
              <w:numPr>
                <w:ilvl w:val="0"/>
                <w:numId w:val="53"/>
              </w:numPr>
              <w:snapToGrid w:val="0"/>
              <w:spacing w:after="0" w:line="240" w:lineRule="auto"/>
              <w:jc w:val="both"/>
              <w:rPr>
                <w:rFonts w:ascii="Times New Roman" w:hAnsi="Times New Roman" w:cs="Times New Roman"/>
                <w:sz w:val="24"/>
                <w:szCs w:val="24"/>
                <w:lang w:val="uk-UA"/>
              </w:rPr>
            </w:pPr>
            <w:r w:rsidRPr="00BA1F25">
              <w:rPr>
                <w:rFonts w:ascii="Times New Roman" w:hAnsi="Times New Roman" w:cs="Times New Roman"/>
                <w:sz w:val="24"/>
                <w:szCs w:val="24"/>
                <w:lang w:val="en-GB"/>
              </w:rPr>
              <w:t>Procurement of spare parts, standard technical components, and construction materials with subsequent transfer to the balance sheet of a communal institution (</w:t>
            </w:r>
            <w:proofErr w:type="spellStart"/>
            <w:r w:rsidRPr="00BA1F25">
              <w:rPr>
                <w:rFonts w:ascii="Times New Roman" w:hAnsi="Times New Roman" w:cs="Times New Roman"/>
                <w:color w:val="auto"/>
                <w:sz w:val="24"/>
                <w:szCs w:val="24"/>
                <w:lang w:val="uk-UA"/>
              </w:rPr>
              <w:t>enterprise</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that</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will</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be</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involved</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in</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joint</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projects</w:t>
            </w:r>
            <w:proofErr w:type="spellEnd"/>
            <w:r w:rsidR="00401A01" w:rsidRPr="00BA1F25">
              <w:rPr>
                <w:rFonts w:ascii="Times New Roman" w:hAnsi="Times New Roman" w:cs="Times New Roman"/>
                <w:color w:val="auto"/>
                <w:sz w:val="24"/>
                <w:szCs w:val="24"/>
                <w:lang w:val="uk-UA"/>
              </w:rPr>
              <w:t>,</w:t>
            </w:r>
          </w:p>
          <w:p w:rsidR="005E048F" w:rsidRPr="00BA1F25" w:rsidRDefault="005E048F" w:rsidP="005E048F">
            <w:pPr>
              <w:pStyle w:val="Text"/>
              <w:snapToGrid w:val="0"/>
              <w:spacing w:after="0" w:line="240" w:lineRule="auto"/>
              <w:ind w:left="360"/>
              <w:jc w:val="both"/>
              <w:rPr>
                <w:rFonts w:ascii="Times New Roman" w:hAnsi="Times New Roman" w:cs="Times New Roman"/>
                <w:sz w:val="24"/>
                <w:szCs w:val="24"/>
                <w:lang w:val="uk-UA"/>
              </w:rPr>
            </w:pPr>
          </w:p>
          <w:p w:rsidR="005E048F" w:rsidRPr="00E918B4" w:rsidRDefault="00E33458" w:rsidP="00E918B4">
            <w:pPr>
              <w:pStyle w:val="Text"/>
              <w:numPr>
                <w:ilvl w:val="0"/>
                <w:numId w:val="53"/>
              </w:numPr>
              <w:snapToGrid w:val="0"/>
              <w:spacing w:after="0" w:line="240" w:lineRule="auto"/>
              <w:jc w:val="both"/>
              <w:rPr>
                <w:rFonts w:ascii="Times New Roman" w:hAnsi="Times New Roman" w:cs="Times New Roman"/>
                <w:sz w:val="24"/>
                <w:szCs w:val="24"/>
                <w:lang w:val="uk-UA"/>
              </w:rPr>
            </w:pPr>
            <w:proofErr w:type="spellStart"/>
            <w:r w:rsidRPr="00BA1F25">
              <w:rPr>
                <w:rFonts w:ascii="Times New Roman" w:hAnsi="Times New Roman" w:cs="Times New Roman"/>
                <w:color w:val="auto"/>
                <w:sz w:val="24"/>
                <w:szCs w:val="24"/>
                <w:lang w:val="uk-UA"/>
              </w:rPr>
              <w:t>Design</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and</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implementation</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of</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construction</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measures</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for</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the</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rehabilitation</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and</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creation</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of</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supply</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infrastructure</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social</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infrastructure</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and</w:t>
            </w:r>
            <w:proofErr w:type="spellEnd"/>
            <w:r w:rsidRPr="00BA1F25">
              <w:rPr>
                <w:rFonts w:ascii="Times New Roman" w:hAnsi="Times New Roman" w:cs="Times New Roman"/>
                <w:color w:val="auto"/>
                <w:sz w:val="24"/>
                <w:szCs w:val="24"/>
                <w:lang w:val="uk-UA"/>
              </w:rPr>
              <w:t xml:space="preserve"> </w:t>
            </w:r>
            <w:proofErr w:type="spellStart"/>
            <w:r w:rsidRPr="00BA1F25">
              <w:rPr>
                <w:rFonts w:ascii="Times New Roman" w:hAnsi="Times New Roman" w:cs="Times New Roman"/>
                <w:color w:val="auto"/>
                <w:sz w:val="24"/>
                <w:szCs w:val="24"/>
                <w:lang w:val="uk-UA"/>
              </w:rPr>
              <w:t>housing</w:t>
            </w:r>
            <w:proofErr w:type="spellEnd"/>
            <w:r w:rsidRPr="00BA1F25">
              <w:rPr>
                <w:rFonts w:ascii="Times New Roman" w:hAnsi="Times New Roman" w:cs="Times New Roman"/>
                <w:color w:val="auto"/>
                <w:sz w:val="24"/>
                <w:szCs w:val="24"/>
                <w:lang w:val="uk-UA"/>
              </w:rPr>
              <w:t>,</w:t>
            </w:r>
          </w:p>
          <w:p w:rsidR="00C86FFC" w:rsidRDefault="00773789" w:rsidP="00C015DB">
            <w:pPr>
              <w:pStyle w:val="Text"/>
              <w:numPr>
                <w:ilvl w:val="0"/>
                <w:numId w:val="53"/>
              </w:numPr>
              <w:snapToGrid w:val="0"/>
              <w:spacing w:after="0" w:line="240" w:lineRule="auto"/>
              <w:jc w:val="both"/>
              <w:rPr>
                <w:rFonts w:ascii="Times New Roman" w:hAnsi="Times New Roman" w:cs="Times New Roman"/>
                <w:sz w:val="24"/>
                <w:szCs w:val="24"/>
                <w:lang w:val="en-GB"/>
              </w:rPr>
            </w:pPr>
            <w:r w:rsidRPr="00BA1F25">
              <w:rPr>
                <w:rFonts w:ascii="Times New Roman" w:hAnsi="Times New Roman" w:cs="Times New Roman"/>
                <w:color w:val="auto"/>
                <w:sz w:val="24"/>
                <w:szCs w:val="24"/>
                <w:lang w:val="uk-UA"/>
              </w:rPr>
              <w:t xml:space="preserve">Professional </w:t>
            </w:r>
            <w:proofErr w:type="spellStart"/>
            <w:r w:rsidR="00FA497F" w:rsidRPr="00BA1F25">
              <w:rPr>
                <w:rFonts w:ascii="Times New Roman" w:hAnsi="Times New Roman" w:cs="Times New Roman"/>
                <w:color w:val="auto"/>
                <w:sz w:val="24"/>
                <w:szCs w:val="24"/>
                <w:lang w:val="uk-UA"/>
              </w:rPr>
              <w:t>consulting</w:t>
            </w:r>
            <w:proofErr w:type="spellEnd"/>
            <w:r w:rsidR="00FA497F" w:rsidRPr="00BA1F25">
              <w:rPr>
                <w:rFonts w:ascii="Times New Roman" w:hAnsi="Times New Roman" w:cs="Times New Roman"/>
                <w:color w:val="auto"/>
                <w:sz w:val="24"/>
                <w:szCs w:val="24"/>
                <w:lang w:val="uk-UA"/>
              </w:rPr>
              <w:t xml:space="preserve"> </w:t>
            </w:r>
            <w:proofErr w:type="spellStart"/>
            <w:r w:rsidR="00FA497F" w:rsidRPr="00BA1F25">
              <w:rPr>
                <w:rFonts w:ascii="Times New Roman" w:hAnsi="Times New Roman" w:cs="Times New Roman"/>
                <w:color w:val="auto"/>
                <w:sz w:val="24"/>
                <w:szCs w:val="24"/>
                <w:lang w:val="uk-UA"/>
              </w:rPr>
              <w:t>for</w:t>
            </w:r>
            <w:proofErr w:type="spellEnd"/>
            <w:r w:rsidR="00FA497F" w:rsidRPr="00BA1F25">
              <w:rPr>
                <w:rFonts w:ascii="Times New Roman" w:hAnsi="Times New Roman" w:cs="Times New Roman"/>
                <w:color w:val="auto"/>
                <w:sz w:val="24"/>
                <w:szCs w:val="24"/>
                <w:lang w:val="uk-UA"/>
              </w:rPr>
              <w:t xml:space="preserve"> </w:t>
            </w:r>
            <w:proofErr w:type="spellStart"/>
            <w:r w:rsidR="00FA497F" w:rsidRPr="00BA1F25">
              <w:rPr>
                <w:rFonts w:ascii="Times New Roman" w:hAnsi="Times New Roman" w:cs="Times New Roman"/>
                <w:color w:val="auto"/>
                <w:sz w:val="24"/>
                <w:szCs w:val="24"/>
                <w:lang w:val="uk-UA"/>
              </w:rPr>
              <w:t>representatives</w:t>
            </w:r>
            <w:proofErr w:type="spellEnd"/>
            <w:r w:rsidR="00FA497F" w:rsidRPr="00BA1F25">
              <w:rPr>
                <w:rFonts w:ascii="Times New Roman" w:hAnsi="Times New Roman" w:cs="Times New Roman"/>
                <w:color w:val="auto"/>
                <w:sz w:val="24"/>
                <w:szCs w:val="24"/>
                <w:lang w:val="uk-UA"/>
              </w:rPr>
              <w:t xml:space="preserve"> </w:t>
            </w:r>
            <w:proofErr w:type="spellStart"/>
            <w:r w:rsidR="00FA497F" w:rsidRPr="00BA1F25">
              <w:rPr>
                <w:rFonts w:ascii="Times New Roman" w:hAnsi="Times New Roman" w:cs="Times New Roman"/>
                <w:color w:val="auto"/>
                <w:sz w:val="24"/>
                <w:szCs w:val="24"/>
                <w:lang w:val="uk-UA"/>
              </w:rPr>
              <w:t>of</w:t>
            </w:r>
            <w:proofErr w:type="spellEnd"/>
            <w:r w:rsidR="00FA497F" w:rsidRPr="00BA1F25">
              <w:rPr>
                <w:rFonts w:ascii="Times New Roman" w:hAnsi="Times New Roman" w:cs="Times New Roman"/>
                <w:color w:val="auto"/>
                <w:sz w:val="24"/>
                <w:szCs w:val="24"/>
                <w:lang w:val="uk-UA"/>
              </w:rPr>
              <w:t xml:space="preserve"> </w:t>
            </w:r>
            <w:proofErr w:type="spellStart"/>
            <w:r w:rsidR="00FA497F" w:rsidRPr="00BA1F25">
              <w:rPr>
                <w:rFonts w:ascii="Times New Roman" w:hAnsi="Times New Roman" w:cs="Times New Roman"/>
                <w:color w:val="auto"/>
                <w:sz w:val="24"/>
                <w:szCs w:val="24"/>
                <w:lang w:val="uk-UA"/>
              </w:rPr>
              <w:t>the</w:t>
            </w:r>
            <w:proofErr w:type="spellEnd"/>
            <w:r w:rsidR="00FA497F" w:rsidRPr="00BA1F25">
              <w:rPr>
                <w:rFonts w:ascii="Times New Roman" w:hAnsi="Times New Roman" w:cs="Times New Roman"/>
                <w:color w:val="auto"/>
                <w:sz w:val="24"/>
                <w:szCs w:val="24"/>
                <w:lang w:val="uk-UA"/>
              </w:rPr>
              <w:t xml:space="preserve"> </w:t>
            </w:r>
            <w:proofErr w:type="spellStart"/>
            <w:r w:rsidR="00FA497F" w:rsidRPr="00BA1F25">
              <w:rPr>
                <w:rFonts w:ascii="Times New Roman" w:hAnsi="Times New Roman" w:cs="Times New Roman"/>
                <w:color w:val="auto"/>
                <w:sz w:val="24"/>
                <w:szCs w:val="24"/>
                <w:lang w:val="uk-UA"/>
              </w:rPr>
              <w:t>executive</w:t>
            </w:r>
            <w:proofErr w:type="spellEnd"/>
            <w:r w:rsidR="00FA497F" w:rsidRPr="00BA1F25">
              <w:rPr>
                <w:rFonts w:ascii="Times New Roman" w:hAnsi="Times New Roman" w:cs="Times New Roman"/>
                <w:color w:val="auto"/>
                <w:sz w:val="24"/>
                <w:szCs w:val="24"/>
                <w:lang w:val="uk-UA"/>
              </w:rPr>
              <w:t xml:space="preserve"> </w:t>
            </w:r>
            <w:proofErr w:type="spellStart"/>
            <w:r w:rsidR="00FA497F" w:rsidRPr="00BA1F25">
              <w:rPr>
                <w:rFonts w:ascii="Times New Roman" w:hAnsi="Times New Roman" w:cs="Times New Roman"/>
                <w:color w:val="auto"/>
                <w:sz w:val="24"/>
                <w:szCs w:val="24"/>
                <w:lang w:val="uk-UA"/>
              </w:rPr>
              <w:t>bodies</w:t>
            </w:r>
            <w:proofErr w:type="spellEnd"/>
            <w:r w:rsidR="00FA497F" w:rsidRPr="00BA1F25">
              <w:rPr>
                <w:rFonts w:ascii="Times New Roman" w:hAnsi="Times New Roman" w:cs="Times New Roman"/>
                <w:color w:val="auto"/>
                <w:sz w:val="24"/>
                <w:szCs w:val="24"/>
                <w:lang w:val="uk-UA"/>
              </w:rPr>
              <w:t xml:space="preserve"> </w:t>
            </w:r>
            <w:proofErr w:type="spellStart"/>
            <w:r w:rsidR="00FA497F" w:rsidRPr="00BB4E65">
              <w:rPr>
                <w:rFonts w:ascii="Times New Roman" w:hAnsi="Times New Roman" w:cs="Times New Roman"/>
                <w:color w:val="auto"/>
                <w:sz w:val="24"/>
                <w:szCs w:val="24"/>
                <w:lang w:val="uk-UA"/>
              </w:rPr>
              <w:t>of</w:t>
            </w:r>
            <w:proofErr w:type="spellEnd"/>
            <w:r w:rsidR="00FA497F" w:rsidRPr="00BB4E65">
              <w:rPr>
                <w:rFonts w:ascii="Times New Roman" w:hAnsi="Times New Roman" w:cs="Times New Roman"/>
                <w:color w:val="auto"/>
                <w:sz w:val="24"/>
                <w:szCs w:val="24"/>
                <w:lang w:val="uk-UA"/>
              </w:rPr>
              <w:t xml:space="preserve"> </w:t>
            </w:r>
            <w:proofErr w:type="spellStart"/>
            <w:r w:rsidR="00FA497F" w:rsidRPr="00BB4E65">
              <w:rPr>
                <w:rFonts w:ascii="Times New Roman" w:hAnsi="Times New Roman" w:cs="Times New Roman"/>
                <w:color w:val="auto"/>
                <w:sz w:val="24"/>
                <w:szCs w:val="24"/>
                <w:lang w:val="uk-UA"/>
              </w:rPr>
              <w:t>the</w:t>
            </w:r>
            <w:proofErr w:type="spellEnd"/>
            <w:r w:rsidR="00FA497F" w:rsidRPr="00BB4E65">
              <w:rPr>
                <w:rFonts w:ascii="Times New Roman" w:hAnsi="Times New Roman" w:cs="Times New Roman"/>
                <w:color w:val="auto"/>
                <w:sz w:val="24"/>
                <w:szCs w:val="24"/>
                <w:lang w:val="uk-UA"/>
              </w:rPr>
              <w:t xml:space="preserve"> </w:t>
            </w:r>
            <w:proofErr w:type="spellStart"/>
            <w:r w:rsidR="00B5114A">
              <w:rPr>
                <w:rFonts w:ascii="Times New Roman" w:hAnsi="Times New Roman" w:cs="Times New Roman"/>
                <w:bCs/>
                <w:sz w:val="24"/>
                <w:szCs w:val="24"/>
                <w:lang w:val="en-US"/>
              </w:rPr>
              <w:t>Zhytomyr</w:t>
            </w:r>
            <w:proofErr w:type="spellEnd"/>
            <w:r w:rsidR="00B5114A">
              <w:rPr>
                <w:rFonts w:ascii="Times New Roman" w:hAnsi="Times New Roman" w:cs="Times New Roman"/>
                <w:bCs/>
                <w:sz w:val="24"/>
                <w:szCs w:val="24"/>
                <w:lang w:val="en-US"/>
              </w:rPr>
              <w:t xml:space="preserve"> </w:t>
            </w:r>
            <w:proofErr w:type="spellStart"/>
            <w:r w:rsidR="00FA497F" w:rsidRPr="00BB4E65">
              <w:rPr>
                <w:rFonts w:ascii="Times New Roman" w:hAnsi="Times New Roman" w:cs="Times New Roman"/>
                <w:color w:val="auto"/>
                <w:sz w:val="24"/>
                <w:szCs w:val="24"/>
                <w:lang w:val="uk-UA"/>
              </w:rPr>
              <w:t>City</w:t>
            </w:r>
            <w:proofErr w:type="spellEnd"/>
            <w:r w:rsidR="00FA497F" w:rsidRPr="00BB4E65">
              <w:rPr>
                <w:rFonts w:ascii="Times New Roman" w:hAnsi="Times New Roman" w:cs="Times New Roman"/>
                <w:color w:val="auto"/>
                <w:sz w:val="24"/>
                <w:szCs w:val="24"/>
                <w:lang w:val="uk-UA"/>
              </w:rPr>
              <w:t xml:space="preserve"> </w:t>
            </w:r>
            <w:proofErr w:type="spellStart"/>
            <w:r w:rsidR="00FA497F" w:rsidRPr="00BB4E65">
              <w:rPr>
                <w:rFonts w:ascii="Times New Roman" w:hAnsi="Times New Roman" w:cs="Times New Roman"/>
                <w:color w:val="auto"/>
                <w:sz w:val="24"/>
                <w:szCs w:val="24"/>
                <w:lang w:val="uk-UA"/>
              </w:rPr>
              <w:t>Council</w:t>
            </w:r>
            <w:proofErr w:type="spellEnd"/>
            <w:r w:rsidR="00FA497F" w:rsidRPr="00BB4E65">
              <w:rPr>
                <w:rFonts w:ascii="Times New Roman" w:hAnsi="Times New Roman" w:cs="Times New Roman"/>
                <w:color w:val="auto"/>
                <w:sz w:val="24"/>
                <w:szCs w:val="24"/>
                <w:lang w:val="uk-UA"/>
              </w:rPr>
              <w:t xml:space="preserve"> </w:t>
            </w:r>
            <w:proofErr w:type="spellStart"/>
            <w:r w:rsidR="00FA497F" w:rsidRPr="00BB4E65">
              <w:rPr>
                <w:rFonts w:ascii="Times New Roman" w:hAnsi="Times New Roman" w:cs="Times New Roman"/>
                <w:color w:val="auto"/>
                <w:sz w:val="24"/>
                <w:szCs w:val="24"/>
                <w:lang w:val="uk-UA"/>
              </w:rPr>
              <w:t>on</w:t>
            </w:r>
            <w:proofErr w:type="spellEnd"/>
            <w:r w:rsidR="00FA497F" w:rsidRPr="00BB4E65">
              <w:rPr>
                <w:rFonts w:ascii="Times New Roman" w:hAnsi="Times New Roman" w:cs="Times New Roman"/>
                <w:color w:val="auto"/>
                <w:sz w:val="24"/>
                <w:szCs w:val="24"/>
                <w:lang w:val="uk-UA"/>
              </w:rPr>
              <w:t xml:space="preserve"> </w:t>
            </w:r>
            <w:proofErr w:type="spellStart"/>
            <w:r w:rsidR="00FA497F" w:rsidRPr="00BB4E65">
              <w:rPr>
                <w:rFonts w:ascii="Times New Roman" w:hAnsi="Times New Roman" w:cs="Times New Roman"/>
                <w:color w:val="auto"/>
                <w:sz w:val="24"/>
                <w:szCs w:val="24"/>
                <w:lang w:val="uk-UA"/>
              </w:rPr>
              <w:t>preparing</w:t>
            </w:r>
            <w:proofErr w:type="spellEnd"/>
            <w:r w:rsidR="00FA497F" w:rsidRPr="00BB4E65">
              <w:rPr>
                <w:rFonts w:ascii="Times New Roman" w:hAnsi="Times New Roman" w:cs="Times New Roman"/>
                <w:sz w:val="24"/>
                <w:szCs w:val="24"/>
                <w:lang w:val="en-GB"/>
              </w:rPr>
              <w:t xml:space="preserve"> a</w:t>
            </w:r>
            <w:r w:rsidR="00FA497F" w:rsidRPr="00BA1F25">
              <w:rPr>
                <w:rFonts w:ascii="Times New Roman" w:hAnsi="Times New Roman" w:cs="Times New Roman"/>
                <w:sz w:val="24"/>
                <w:szCs w:val="24"/>
                <w:lang w:val="en-GB"/>
              </w:rPr>
              <w:t xml:space="preserve"> list of projects considering priority and integrated approach, as well as investment needs for the restoration of life support systems, social infrastructure objects, and housing</w:t>
            </w:r>
            <w:r w:rsidR="007D625B" w:rsidRPr="00BA1F25">
              <w:rPr>
                <w:rFonts w:ascii="Times New Roman" w:hAnsi="Times New Roman" w:cs="Times New Roman"/>
                <w:sz w:val="24"/>
                <w:szCs w:val="24"/>
                <w:lang w:val="en-GB"/>
              </w:rPr>
              <w:t>,</w:t>
            </w:r>
          </w:p>
          <w:p w:rsidR="00802A2A" w:rsidRPr="00C015DB" w:rsidRDefault="00802A2A" w:rsidP="009E370F">
            <w:pPr>
              <w:pStyle w:val="Text"/>
              <w:snapToGrid w:val="0"/>
              <w:spacing w:after="0" w:line="240" w:lineRule="auto"/>
              <w:ind w:left="360"/>
              <w:jc w:val="both"/>
              <w:rPr>
                <w:rFonts w:ascii="Times New Roman" w:hAnsi="Times New Roman" w:cs="Times New Roman"/>
                <w:sz w:val="24"/>
                <w:szCs w:val="24"/>
                <w:lang w:val="en-GB"/>
              </w:rPr>
            </w:pPr>
          </w:p>
          <w:p w:rsidR="00BA1F25" w:rsidRPr="00C015DB" w:rsidRDefault="00B92471" w:rsidP="00C86FFC">
            <w:pPr>
              <w:pStyle w:val="a3"/>
              <w:numPr>
                <w:ilvl w:val="0"/>
                <w:numId w:val="52"/>
              </w:numPr>
              <w:contextualSpacing w:val="0"/>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Capacity development of representatives of the</w:t>
            </w:r>
            <w:r w:rsidR="00474D9A" w:rsidRPr="00BA1F25">
              <w:rPr>
                <w:rFonts w:ascii="Times New Roman" w:hAnsi="Times New Roman" w:cs="Times New Roman"/>
                <w:sz w:val="24"/>
                <w:szCs w:val="24"/>
                <w:lang w:val="en-US"/>
              </w:rPr>
              <w:t xml:space="preserve"> executive bodies of </w:t>
            </w:r>
            <w:r w:rsidR="00474D9A" w:rsidRPr="00BB4E65">
              <w:rPr>
                <w:rFonts w:ascii="Times New Roman" w:hAnsi="Times New Roman" w:cs="Times New Roman"/>
                <w:sz w:val="24"/>
                <w:szCs w:val="24"/>
                <w:lang w:val="en-US"/>
              </w:rPr>
              <w:t>the</w:t>
            </w:r>
            <w:r w:rsidRPr="00BB4E65">
              <w:rPr>
                <w:rFonts w:ascii="Times New Roman" w:hAnsi="Times New Roman" w:cs="Times New Roman"/>
                <w:sz w:val="24"/>
                <w:szCs w:val="24"/>
                <w:lang w:val="en-GB"/>
              </w:rPr>
              <w:t xml:space="preserve"> </w:t>
            </w:r>
            <w:r w:rsidR="00B5114A">
              <w:rPr>
                <w:rFonts w:ascii="Times New Roman" w:hAnsi="Times New Roman" w:cs="Times New Roman"/>
                <w:sz w:val="24"/>
                <w:szCs w:val="24"/>
                <w:lang w:val="en-GB"/>
              </w:rPr>
              <w:t>Zhytomyr</w:t>
            </w:r>
            <w:r w:rsidR="0007676E" w:rsidRPr="00BB4E65">
              <w:rPr>
                <w:rFonts w:ascii="Times New Roman" w:hAnsi="Times New Roman" w:cs="Times New Roman"/>
                <w:sz w:val="24"/>
                <w:szCs w:val="24"/>
                <w:lang w:val="en-GB"/>
              </w:rPr>
              <w:t xml:space="preserve"> </w:t>
            </w:r>
            <w:r w:rsidRPr="00BB4E65">
              <w:rPr>
                <w:rFonts w:ascii="Times New Roman" w:hAnsi="Times New Roman" w:cs="Times New Roman"/>
                <w:sz w:val="24"/>
                <w:szCs w:val="24"/>
                <w:lang w:val="en-GB"/>
              </w:rPr>
              <w:t>City Council and/or communal</w:t>
            </w:r>
            <w:r w:rsidRPr="00BA1F25">
              <w:rPr>
                <w:rFonts w:ascii="Times New Roman" w:hAnsi="Times New Roman" w:cs="Times New Roman"/>
                <w:sz w:val="24"/>
                <w:szCs w:val="24"/>
                <w:lang w:val="en-GB"/>
              </w:rPr>
              <w:t xml:space="preserve"> enterprises in </w:t>
            </w:r>
            <w:r w:rsidR="00915C95" w:rsidRPr="00BA1F25">
              <w:rPr>
                <w:rFonts w:ascii="Times New Roman" w:hAnsi="Times New Roman" w:cs="Times New Roman"/>
                <w:sz w:val="24"/>
                <w:szCs w:val="24"/>
                <w:lang w:val="en-GB"/>
              </w:rPr>
              <w:lastRenderedPageBreak/>
              <w:t xml:space="preserve">implementing concepts of resilient urban development including </w:t>
            </w:r>
            <w:r w:rsidRPr="00BA1F25">
              <w:rPr>
                <w:rFonts w:ascii="Times New Roman" w:hAnsi="Times New Roman" w:cs="Times New Roman"/>
                <w:sz w:val="24"/>
                <w:szCs w:val="24"/>
                <w:lang w:val="en-GB"/>
              </w:rPr>
              <w:t xml:space="preserve">resilience </w:t>
            </w:r>
            <w:r w:rsidR="00F76172" w:rsidRPr="00BA1F25">
              <w:rPr>
                <w:rFonts w:ascii="Times New Roman" w:hAnsi="Times New Roman" w:cs="Times New Roman"/>
                <w:sz w:val="24"/>
                <w:szCs w:val="24"/>
                <w:lang w:val="en-GB"/>
              </w:rPr>
              <w:t>modelling</w:t>
            </w:r>
            <w:r w:rsidRPr="00BA1F25">
              <w:rPr>
                <w:rFonts w:ascii="Times New Roman" w:hAnsi="Times New Roman" w:cs="Times New Roman"/>
                <w:sz w:val="24"/>
                <w:szCs w:val="24"/>
                <w:lang w:val="en-GB"/>
              </w:rPr>
              <w:t>, risk management</w:t>
            </w:r>
            <w:r w:rsidR="00773789" w:rsidRPr="00BA1F25">
              <w:rPr>
                <w:rFonts w:ascii="Times New Roman" w:hAnsi="Times New Roman" w:cs="Times New Roman"/>
                <w:sz w:val="24"/>
                <w:szCs w:val="24"/>
                <w:lang w:val="en-GB"/>
              </w:rPr>
              <w:t xml:space="preserve"> as well as</w:t>
            </w:r>
            <w:r w:rsidRPr="00BA1F25">
              <w:rPr>
                <w:rFonts w:ascii="Times New Roman" w:hAnsi="Times New Roman" w:cs="Times New Roman"/>
                <w:sz w:val="24"/>
                <w:szCs w:val="24"/>
                <w:lang w:val="en-GB"/>
              </w:rPr>
              <w:t xml:space="preserve"> </w:t>
            </w:r>
            <w:r w:rsidR="00F04FF0" w:rsidRPr="00BA1F25">
              <w:rPr>
                <w:rFonts w:ascii="Times New Roman" w:hAnsi="Times New Roman" w:cs="Times New Roman"/>
                <w:sz w:val="24"/>
                <w:szCs w:val="24"/>
                <w:lang w:val="en-GB"/>
              </w:rPr>
              <w:t>improvement of</w:t>
            </w:r>
            <w:r w:rsidR="00DD6059" w:rsidRPr="00BA1F25">
              <w:rPr>
                <w:rFonts w:ascii="Times New Roman" w:hAnsi="Times New Roman" w:cs="Times New Roman"/>
                <w:sz w:val="24"/>
                <w:szCs w:val="24"/>
                <w:lang w:val="en-GB"/>
              </w:rPr>
              <w:t xml:space="preserve"> the </w:t>
            </w:r>
            <w:r w:rsidRPr="00BA1F25">
              <w:rPr>
                <w:rFonts w:ascii="Times New Roman" w:hAnsi="Times New Roman" w:cs="Times New Roman"/>
                <w:sz w:val="24"/>
                <w:szCs w:val="24"/>
                <w:lang w:val="en-GB"/>
              </w:rPr>
              <w:t>organizational processes in emergency situations,</w:t>
            </w:r>
          </w:p>
          <w:p w:rsidR="003F7187" w:rsidRDefault="003F7187" w:rsidP="00F32FB5">
            <w:pPr>
              <w:pStyle w:val="a3"/>
              <w:numPr>
                <w:ilvl w:val="0"/>
                <w:numId w:val="52"/>
              </w:numPr>
              <w:contextualSpacing w:val="0"/>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 xml:space="preserve">Initiation and support of city cooperation, including </w:t>
            </w:r>
            <w:r w:rsidR="00F04FF0" w:rsidRPr="00BA1F25">
              <w:rPr>
                <w:rFonts w:ascii="Times New Roman" w:hAnsi="Times New Roman" w:cs="Times New Roman"/>
                <w:sz w:val="24"/>
                <w:szCs w:val="24"/>
                <w:lang w:val="en-GB"/>
              </w:rPr>
              <w:t xml:space="preserve">knowledge </w:t>
            </w:r>
            <w:r w:rsidRPr="00BA1F25">
              <w:rPr>
                <w:rFonts w:ascii="Times New Roman" w:hAnsi="Times New Roman" w:cs="Times New Roman"/>
                <w:sz w:val="24"/>
                <w:szCs w:val="24"/>
                <w:lang w:val="en-GB"/>
              </w:rPr>
              <w:t>exchange and best practices in Ukraine and, if necessary, between German and Ukrainian cities</w:t>
            </w:r>
            <w:r w:rsidR="00F04FF0" w:rsidRPr="00BA1F25">
              <w:rPr>
                <w:rFonts w:ascii="Times New Roman" w:hAnsi="Times New Roman" w:cs="Times New Roman"/>
                <w:sz w:val="24"/>
                <w:szCs w:val="24"/>
                <w:lang w:val="en-GB"/>
              </w:rPr>
              <w:t>,</w:t>
            </w:r>
          </w:p>
          <w:p w:rsidR="00BA1F25" w:rsidRPr="00BA1F25" w:rsidRDefault="00BA1F25" w:rsidP="00F32FB5">
            <w:pPr>
              <w:pStyle w:val="a3"/>
              <w:rPr>
                <w:rFonts w:ascii="Times New Roman" w:hAnsi="Times New Roman" w:cs="Times New Roman"/>
                <w:sz w:val="24"/>
                <w:szCs w:val="24"/>
                <w:lang w:val="en-GB"/>
              </w:rPr>
            </w:pPr>
          </w:p>
          <w:p w:rsidR="003F7187" w:rsidRPr="00BA1F25" w:rsidRDefault="003F7187" w:rsidP="00F32FB5">
            <w:pPr>
              <w:pStyle w:val="a3"/>
              <w:numPr>
                <w:ilvl w:val="0"/>
                <w:numId w:val="52"/>
              </w:numPr>
              <w:contextualSpacing w:val="0"/>
              <w:jc w:val="both"/>
              <w:rPr>
                <w:rFonts w:ascii="Times New Roman" w:hAnsi="Times New Roman" w:cs="Times New Roman"/>
                <w:sz w:val="24"/>
                <w:szCs w:val="24"/>
                <w:lang w:val="en-GB"/>
              </w:rPr>
            </w:pPr>
            <w:r w:rsidRPr="00BA1F25">
              <w:rPr>
                <w:rFonts w:ascii="Times New Roman" w:hAnsi="Times New Roman" w:cs="Times New Roman"/>
                <w:sz w:val="24"/>
                <w:szCs w:val="24"/>
                <w:lang w:val="en-GB"/>
              </w:rPr>
              <w:t>Engagement of a seconded specialist to manage the Project as a whole, who is responsible for the contribution of development partners and is the manager of seconded international and local specialists engaged for long-term and short-term periods to work in the Project.</w:t>
            </w:r>
          </w:p>
        </w:tc>
      </w:tr>
      <w:tr w:rsidR="00C032D6" w:rsidRPr="00C83C22" w:rsidTr="00DF5465">
        <w:tc>
          <w:tcPr>
            <w:tcW w:w="5047" w:type="dxa"/>
            <w:tcMar>
              <w:top w:w="28" w:type="dxa"/>
              <w:left w:w="85" w:type="dxa"/>
              <w:bottom w:w="28" w:type="dxa"/>
              <w:right w:w="85" w:type="dxa"/>
            </w:tcMar>
          </w:tcPr>
          <w:p w:rsidR="00F82548" w:rsidRPr="006B796E" w:rsidRDefault="00F82548" w:rsidP="00F32FB5">
            <w:pPr>
              <w:tabs>
                <w:tab w:val="left" w:pos="401"/>
              </w:tabs>
              <w:jc w:val="both"/>
              <w:rPr>
                <w:rFonts w:ascii="Times New Roman" w:hAnsi="Times New Roman" w:cs="Times New Roman"/>
                <w:b/>
                <w:sz w:val="24"/>
                <w:szCs w:val="24"/>
                <w:lang w:val="uk-UA"/>
              </w:rPr>
            </w:pPr>
            <w:r w:rsidRPr="006B796E">
              <w:rPr>
                <w:rFonts w:ascii="Times New Roman" w:hAnsi="Times New Roman" w:cs="Times New Roman"/>
                <w:b/>
                <w:sz w:val="24"/>
                <w:szCs w:val="24"/>
                <w:lang w:val="uk-UA"/>
              </w:rPr>
              <w:lastRenderedPageBreak/>
              <w:t>Стаття 4</w:t>
            </w:r>
          </w:p>
          <w:p w:rsidR="00EA23A3" w:rsidRPr="006B796E" w:rsidRDefault="00EA23A3" w:rsidP="00F32FB5">
            <w:pPr>
              <w:tabs>
                <w:tab w:val="left" w:pos="401"/>
              </w:tabs>
              <w:jc w:val="both"/>
              <w:rPr>
                <w:rFonts w:ascii="Times New Roman" w:hAnsi="Times New Roman" w:cs="Times New Roman"/>
                <w:b/>
                <w:sz w:val="24"/>
                <w:szCs w:val="24"/>
                <w:lang w:val="uk-UA"/>
              </w:rPr>
            </w:pPr>
          </w:p>
          <w:p w:rsidR="00F82548" w:rsidRPr="006B796E" w:rsidRDefault="00F82548" w:rsidP="00F32FB5">
            <w:pPr>
              <w:tabs>
                <w:tab w:val="left" w:pos="401"/>
              </w:tabs>
              <w:jc w:val="both"/>
              <w:rPr>
                <w:rFonts w:ascii="Times New Roman" w:hAnsi="Times New Roman" w:cs="Times New Roman"/>
                <w:b/>
                <w:sz w:val="24"/>
                <w:szCs w:val="24"/>
                <w:lang w:val="uk-UA" w:eastAsia="ko-KR"/>
              </w:rPr>
            </w:pPr>
            <w:r w:rsidRPr="006B796E">
              <w:rPr>
                <w:rFonts w:ascii="Times New Roman" w:hAnsi="Times New Roman" w:cs="Times New Roman"/>
                <w:b/>
                <w:sz w:val="24"/>
                <w:szCs w:val="24"/>
                <w:lang w:val="uk-UA"/>
              </w:rPr>
              <w:t xml:space="preserve">Досягнення результатів </w:t>
            </w:r>
            <w:proofErr w:type="spellStart"/>
            <w:r w:rsidR="007112A1" w:rsidRPr="006B796E">
              <w:rPr>
                <w:rFonts w:ascii="Times New Roman" w:hAnsi="Times New Roman" w:cs="Times New Roman"/>
                <w:b/>
                <w:sz w:val="24"/>
                <w:szCs w:val="24"/>
                <w:lang w:val="uk-UA"/>
              </w:rPr>
              <w:t>Проєкт</w:t>
            </w:r>
            <w:r w:rsidRPr="006B796E">
              <w:rPr>
                <w:rFonts w:ascii="Times New Roman" w:hAnsi="Times New Roman" w:cs="Times New Roman"/>
                <w:b/>
                <w:sz w:val="24"/>
                <w:szCs w:val="24"/>
                <w:lang w:val="uk-UA"/>
              </w:rPr>
              <w:t>у</w:t>
            </w:r>
            <w:proofErr w:type="spellEnd"/>
            <w:r w:rsidRPr="006B796E">
              <w:rPr>
                <w:rFonts w:ascii="Times New Roman" w:hAnsi="Times New Roman" w:cs="Times New Roman"/>
                <w:b/>
                <w:sz w:val="24"/>
                <w:szCs w:val="24"/>
                <w:lang w:val="uk-UA"/>
              </w:rPr>
              <w:t xml:space="preserve"> (оцінювання) за кількісними та/або якісними критеріями</w:t>
            </w:r>
          </w:p>
          <w:p w:rsidR="00F82548" w:rsidRPr="006B796E" w:rsidRDefault="00F82548" w:rsidP="00F32FB5">
            <w:pPr>
              <w:jc w:val="both"/>
              <w:rPr>
                <w:rFonts w:ascii="Times New Roman" w:hAnsi="Times New Roman" w:cs="Times New Roman"/>
                <w:b/>
                <w:sz w:val="24"/>
                <w:szCs w:val="24"/>
                <w:lang w:val="uk-UA"/>
              </w:rPr>
            </w:pPr>
          </w:p>
        </w:tc>
        <w:tc>
          <w:tcPr>
            <w:tcW w:w="4961" w:type="dxa"/>
            <w:shd w:val="clear" w:color="auto" w:fill="auto"/>
            <w:tcMar>
              <w:top w:w="28" w:type="dxa"/>
              <w:left w:w="85" w:type="dxa"/>
              <w:bottom w:w="28" w:type="dxa"/>
              <w:right w:w="85" w:type="dxa"/>
            </w:tcMar>
          </w:tcPr>
          <w:p w:rsidR="00C66CA7" w:rsidRPr="006B796E" w:rsidRDefault="00C66CA7" w:rsidP="00F32FB5">
            <w:pPr>
              <w:jc w:val="both"/>
              <w:rPr>
                <w:rStyle w:val="ui-provider"/>
                <w:rFonts w:ascii="Times New Roman" w:hAnsi="Times New Roman" w:cs="Times New Roman"/>
                <w:b/>
                <w:sz w:val="24"/>
                <w:szCs w:val="24"/>
                <w:lang w:val="en-GB"/>
              </w:rPr>
            </w:pPr>
            <w:r w:rsidRPr="006B796E">
              <w:rPr>
                <w:rStyle w:val="ui-provider"/>
                <w:rFonts w:ascii="Times New Roman" w:hAnsi="Times New Roman" w:cs="Times New Roman"/>
                <w:b/>
                <w:sz w:val="24"/>
                <w:szCs w:val="24"/>
                <w:lang w:val="en-GB"/>
              </w:rPr>
              <w:t>Article 4</w:t>
            </w:r>
          </w:p>
          <w:p w:rsidR="00EA23A3" w:rsidRPr="006B796E" w:rsidRDefault="00EA23A3" w:rsidP="00F32FB5">
            <w:pPr>
              <w:jc w:val="both"/>
              <w:rPr>
                <w:rStyle w:val="ui-provider"/>
                <w:rFonts w:ascii="Times New Roman" w:hAnsi="Times New Roman" w:cs="Times New Roman"/>
                <w:b/>
                <w:sz w:val="24"/>
                <w:szCs w:val="24"/>
                <w:lang w:val="en-GB"/>
              </w:rPr>
            </w:pPr>
          </w:p>
          <w:p w:rsidR="00F82548" w:rsidRPr="006B796E" w:rsidRDefault="00C66CA7" w:rsidP="00F32FB5">
            <w:pPr>
              <w:jc w:val="both"/>
              <w:rPr>
                <w:rStyle w:val="ui-provider"/>
                <w:rFonts w:ascii="Times New Roman" w:hAnsi="Times New Roman" w:cs="Times New Roman"/>
                <w:b/>
                <w:sz w:val="24"/>
                <w:szCs w:val="24"/>
                <w:lang w:val="en-GB"/>
              </w:rPr>
            </w:pPr>
            <w:r w:rsidRPr="006B796E">
              <w:rPr>
                <w:rStyle w:val="ui-provider"/>
                <w:rFonts w:ascii="Times New Roman" w:hAnsi="Times New Roman" w:cs="Times New Roman"/>
                <w:b/>
                <w:sz w:val="24"/>
                <w:szCs w:val="24"/>
                <w:lang w:val="en-GB"/>
              </w:rPr>
              <w:t>Achieving Project results (evaluation) by quantitative and/or qualitative criteria</w:t>
            </w:r>
          </w:p>
        </w:tc>
      </w:tr>
      <w:tr w:rsidR="00C032D6" w:rsidRPr="00C83C22" w:rsidTr="00DF5465">
        <w:trPr>
          <w:trHeight w:val="4053"/>
        </w:trPr>
        <w:tc>
          <w:tcPr>
            <w:tcW w:w="5047" w:type="dxa"/>
            <w:tcMar>
              <w:top w:w="28" w:type="dxa"/>
              <w:left w:w="85" w:type="dxa"/>
              <w:bottom w:w="28" w:type="dxa"/>
              <w:right w:w="85" w:type="dxa"/>
            </w:tcMar>
          </w:tcPr>
          <w:p w:rsidR="008C1975" w:rsidRPr="00C6335F" w:rsidRDefault="00832C04" w:rsidP="00F32FB5">
            <w:pPr>
              <w:tabs>
                <w:tab w:val="left" w:pos="401"/>
              </w:tabs>
              <w:jc w:val="both"/>
              <w:rPr>
                <w:rFonts w:ascii="Times New Roman" w:hAnsi="Times New Roman" w:cs="Times New Roman"/>
                <w:sz w:val="24"/>
                <w:szCs w:val="24"/>
                <w:lang w:val="uk-UA"/>
              </w:rPr>
            </w:pPr>
            <w:r w:rsidRPr="00C6335F">
              <w:rPr>
                <w:rFonts w:ascii="Times New Roman" w:hAnsi="Times New Roman" w:cs="Times New Roman"/>
                <w:sz w:val="24"/>
                <w:szCs w:val="24"/>
                <w:lang w:val="uk-UA"/>
              </w:rPr>
              <w:t xml:space="preserve">За погодженням із </w:t>
            </w:r>
            <w:r w:rsidR="0056063A">
              <w:rPr>
                <w:rFonts w:ascii="Times New Roman" w:hAnsi="Times New Roman" w:cs="Times New Roman"/>
                <w:sz w:val="24"/>
                <w:szCs w:val="24"/>
                <w:lang w:val="uk-UA"/>
              </w:rPr>
              <w:t>Житомирською</w:t>
            </w:r>
            <w:r w:rsidR="0007676E" w:rsidRPr="00C6335F">
              <w:rPr>
                <w:rFonts w:ascii="Times New Roman" w:hAnsi="Times New Roman" w:cs="Times New Roman"/>
                <w:sz w:val="24"/>
                <w:szCs w:val="24"/>
                <w:lang w:val="uk-UA"/>
              </w:rPr>
              <w:t xml:space="preserve"> міською радою</w:t>
            </w:r>
            <w:r w:rsidRPr="00C6335F" w:rsidDel="00063DDA">
              <w:rPr>
                <w:rFonts w:ascii="Times New Roman" w:hAnsi="Times New Roman" w:cs="Times New Roman"/>
                <w:sz w:val="24"/>
                <w:szCs w:val="24"/>
                <w:lang w:val="uk-UA"/>
              </w:rPr>
              <w:t xml:space="preserve"> </w:t>
            </w:r>
            <w:r w:rsidRPr="00C6335F">
              <w:rPr>
                <w:rFonts w:ascii="Times New Roman" w:hAnsi="Times New Roman" w:cs="Times New Roman"/>
                <w:sz w:val="24"/>
                <w:szCs w:val="24"/>
                <w:lang w:val="uk-UA"/>
              </w:rPr>
              <w:t xml:space="preserve">GIZ може здійснювати оцінку </w:t>
            </w:r>
            <w:proofErr w:type="spellStart"/>
            <w:r w:rsidRPr="00C6335F">
              <w:rPr>
                <w:rFonts w:ascii="Times New Roman" w:hAnsi="Times New Roman" w:cs="Times New Roman"/>
                <w:sz w:val="24"/>
                <w:szCs w:val="24"/>
                <w:lang w:val="uk-UA"/>
              </w:rPr>
              <w:t>Проєкту</w:t>
            </w:r>
            <w:proofErr w:type="spellEnd"/>
            <w:r w:rsidRPr="00C6335F">
              <w:rPr>
                <w:rFonts w:ascii="Times New Roman" w:hAnsi="Times New Roman" w:cs="Times New Roman"/>
                <w:sz w:val="24"/>
                <w:szCs w:val="24"/>
                <w:lang w:val="uk-UA"/>
              </w:rPr>
              <w:t xml:space="preserve"> під час або після реалізації даного Меморандуму. </w:t>
            </w:r>
          </w:p>
          <w:p w:rsidR="009F5CD9" w:rsidRDefault="00832C04" w:rsidP="00F32FB5">
            <w:pPr>
              <w:tabs>
                <w:tab w:val="left" w:pos="401"/>
              </w:tabs>
              <w:jc w:val="both"/>
              <w:rPr>
                <w:rFonts w:ascii="Times New Roman" w:hAnsi="Times New Roman" w:cs="Times New Roman"/>
                <w:sz w:val="24"/>
                <w:szCs w:val="24"/>
                <w:lang w:val="uk-UA"/>
              </w:rPr>
            </w:pPr>
            <w:r w:rsidRPr="00C6335F">
              <w:rPr>
                <w:rFonts w:ascii="Times New Roman" w:hAnsi="Times New Roman" w:cs="Times New Roman"/>
                <w:sz w:val="24"/>
                <w:szCs w:val="24"/>
                <w:lang w:val="uk-UA"/>
              </w:rPr>
              <w:t xml:space="preserve">З цією метою GIZ відряджатиме до місць реалізації </w:t>
            </w:r>
            <w:proofErr w:type="spellStart"/>
            <w:r w:rsidRPr="00C6335F">
              <w:rPr>
                <w:rFonts w:ascii="Times New Roman" w:hAnsi="Times New Roman" w:cs="Times New Roman"/>
                <w:sz w:val="24"/>
                <w:szCs w:val="24"/>
                <w:lang w:val="uk-UA"/>
              </w:rPr>
              <w:t>Проєкту</w:t>
            </w:r>
            <w:proofErr w:type="spellEnd"/>
            <w:r w:rsidRPr="00C6335F">
              <w:rPr>
                <w:rFonts w:ascii="Times New Roman" w:hAnsi="Times New Roman" w:cs="Times New Roman"/>
                <w:sz w:val="24"/>
                <w:szCs w:val="24"/>
                <w:lang w:val="uk-UA"/>
              </w:rPr>
              <w:t xml:space="preserve"> експертів. </w:t>
            </w:r>
            <w:r w:rsidR="0056063A">
              <w:rPr>
                <w:rFonts w:ascii="Times New Roman" w:hAnsi="Times New Roman" w:cs="Times New Roman"/>
                <w:sz w:val="24"/>
                <w:szCs w:val="24"/>
                <w:lang w:val="uk-UA"/>
              </w:rPr>
              <w:t>Житомирська</w:t>
            </w:r>
            <w:r w:rsidR="0007676E" w:rsidRPr="00C6335F">
              <w:rPr>
                <w:rFonts w:ascii="Times New Roman" w:hAnsi="Times New Roman" w:cs="Times New Roman"/>
                <w:sz w:val="24"/>
                <w:szCs w:val="24"/>
                <w:lang w:val="uk-UA"/>
              </w:rPr>
              <w:t xml:space="preserve"> міська</w:t>
            </w:r>
            <w:r w:rsidR="00F53385" w:rsidRPr="00C6335F">
              <w:rPr>
                <w:rFonts w:ascii="Times New Roman" w:hAnsi="Times New Roman" w:cs="Times New Roman"/>
                <w:sz w:val="24"/>
                <w:szCs w:val="24"/>
                <w:lang w:val="uk-UA"/>
              </w:rPr>
              <w:t xml:space="preserve"> </w:t>
            </w:r>
            <w:r w:rsidRPr="00C6335F">
              <w:rPr>
                <w:rFonts w:ascii="Times New Roman" w:hAnsi="Times New Roman" w:cs="Times New Roman"/>
                <w:sz w:val="24"/>
                <w:szCs w:val="24"/>
                <w:lang w:val="uk-UA"/>
              </w:rPr>
              <w:t>рада</w:t>
            </w:r>
            <w:r w:rsidRPr="00C6335F" w:rsidDel="00554AF9">
              <w:rPr>
                <w:rFonts w:ascii="Times New Roman" w:hAnsi="Times New Roman" w:cs="Times New Roman"/>
                <w:sz w:val="24"/>
                <w:szCs w:val="24"/>
                <w:lang w:val="uk-UA"/>
              </w:rPr>
              <w:t xml:space="preserve"> </w:t>
            </w:r>
            <w:r w:rsidRPr="00C6335F">
              <w:rPr>
                <w:rFonts w:ascii="Times New Roman" w:hAnsi="Times New Roman" w:cs="Times New Roman"/>
                <w:sz w:val="24"/>
                <w:szCs w:val="24"/>
                <w:lang w:val="uk-UA"/>
              </w:rPr>
              <w:t xml:space="preserve"> братиме участь у проведенні оцінки та надаватиме експертам підтримку у їх роботі та забезпечуватиме доступ до необхідних для оцінки документів, що перебувають у розпорядженні </w:t>
            </w:r>
            <w:proofErr w:type="spellStart"/>
            <w:r w:rsidR="0056063A">
              <w:rPr>
                <w:rFonts w:ascii="Times New Roman" w:hAnsi="Times New Roman" w:cs="Times New Roman"/>
                <w:sz w:val="24"/>
                <w:szCs w:val="24"/>
                <w:lang w:val="uk-UA"/>
              </w:rPr>
              <w:t>Житосирської</w:t>
            </w:r>
            <w:proofErr w:type="spellEnd"/>
            <w:r w:rsidR="0007676E" w:rsidRPr="00C6335F">
              <w:rPr>
                <w:rFonts w:ascii="Times New Roman" w:hAnsi="Times New Roman" w:cs="Times New Roman"/>
                <w:sz w:val="24"/>
                <w:szCs w:val="24"/>
                <w:lang w:val="uk-UA"/>
              </w:rPr>
              <w:t xml:space="preserve"> </w:t>
            </w:r>
            <w:r w:rsidRPr="00C6335F">
              <w:rPr>
                <w:rFonts w:ascii="Times New Roman" w:hAnsi="Times New Roman" w:cs="Times New Roman"/>
                <w:sz w:val="24"/>
                <w:szCs w:val="24"/>
                <w:lang w:val="uk-UA"/>
              </w:rPr>
              <w:t>міської ради та які мають відношення до напрямів потенційної співпраці даного Меморандуму.</w:t>
            </w:r>
          </w:p>
          <w:p w:rsidR="00817FFB" w:rsidRPr="00C6335F" w:rsidRDefault="00817FFB" w:rsidP="00F32FB5">
            <w:pPr>
              <w:tabs>
                <w:tab w:val="left" w:pos="401"/>
              </w:tabs>
              <w:jc w:val="both"/>
              <w:rPr>
                <w:rFonts w:ascii="Times New Roman" w:hAnsi="Times New Roman" w:cs="Times New Roman"/>
                <w:b/>
                <w:sz w:val="24"/>
                <w:szCs w:val="24"/>
                <w:lang w:val="uk-UA" w:eastAsia="ko-KR"/>
              </w:rPr>
            </w:pPr>
          </w:p>
        </w:tc>
        <w:tc>
          <w:tcPr>
            <w:tcW w:w="4961" w:type="dxa"/>
            <w:shd w:val="clear" w:color="auto" w:fill="auto"/>
            <w:tcMar>
              <w:top w:w="28" w:type="dxa"/>
              <w:left w:w="85" w:type="dxa"/>
              <w:bottom w:w="28" w:type="dxa"/>
              <w:right w:w="85" w:type="dxa"/>
            </w:tcMar>
          </w:tcPr>
          <w:p w:rsidR="008C1975" w:rsidRDefault="00832C04" w:rsidP="00F32FB5">
            <w:pPr>
              <w:jc w:val="both"/>
              <w:rPr>
                <w:rFonts w:ascii="Times New Roman" w:hAnsi="Times New Roman" w:cs="Times New Roman"/>
                <w:bCs/>
                <w:sz w:val="24"/>
                <w:szCs w:val="24"/>
                <w:lang w:val="en-GB" w:eastAsia="ko-KR"/>
              </w:rPr>
            </w:pPr>
            <w:r w:rsidRPr="00C6335F">
              <w:rPr>
                <w:rFonts w:ascii="Times New Roman" w:hAnsi="Times New Roman" w:cs="Times New Roman"/>
                <w:bCs/>
                <w:sz w:val="24"/>
                <w:szCs w:val="24"/>
                <w:lang w:val="en-GB" w:eastAsia="ko-KR"/>
              </w:rPr>
              <w:t xml:space="preserve">With the approval of the </w:t>
            </w:r>
            <w:r w:rsidR="00B5114A">
              <w:rPr>
                <w:rFonts w:ascii="Times New Roman" w:hAnsi="Times New Roman" w:cs="Times New Roman"/>
                <w:bCs/>
                <w:sz w:val="24"/>
                <w:szCs w:val="24"/>
                <w:lang w:val="en-US"/>
              </w:rPr>
              <w:t>Zhytomyr</w:t>
            </w:r>
            <w:r w:rsidR="0007676E" w:rsidRPr="00C6335F">
              <w:rPr>
                <w:rFonts w:ascii="Times New Roman" w:hAnsi="Times New Roman" w:cs="Times New Roman"/>
                <w:bCs/>
                <w:sz w:val="24"/>
                <w:szCs w:val="24"/>
                <w:lang w:val="en-GB" w:eastAsia="ko-KR"/>
              </w:rPr>
              <w:t xml:space="preserve"> </w:t>
            </w:r>
            <w:r w:rsidR="00474D9A" w:rsidRPr="00C6335F">
              <w:rPr>
                <w:rFonts w:ascii="Times New Roman" w:hAnsi="Times New Roman" w:cs="Times New Roman"/>
                <w:bCs/>
                <w:sz w:val="24"/>
                <w:szCs w:val="24"/>
                <w:lang w:val="en-GB" w:eastAsia="ko-KR"/>
              </w:rPr>
              <w:t>City Council</w:t>
            </w:r>
            <w:r w:rsidRPr="00C6335F">
              <w:rPr>
                <w:rFonts w:ascii="Times New Roman" w:hAnsi="Times New Roman" w:cs="Times New Roman"/>
                <w:bCs/>
                <w:sz w:val="24"/>
                <w:szCs w:val="24"/>
                <w:lang w:val="en-GB" w:eastAsia="ko-KR"/>
              </w:rPr>
              <w:t xml:space="preserve">, GIZ can evaluate the Project during or after the implementation of this Memorandum. </w:t>
            </w:r>
          </w:p>
          <w:p w:rsidR="00802A2A" w:rsidRPr="00C6335F" w:rsidRDefault="00802A2A" w:rsidP="00F32FB5">
            <w:pPr>
              <w:jc w:val="both"/>
              <w:rPr>
                <w:rFonts w:ascii="Times New Roman" w:hAnsi="Times New Roman" w:cs="Times New Roman"/>
                <w:bCs/>
                <w:sz w:val="24"/>
                <w:szCs w:val="24"/>
                <w:lang w:val="en-GB" w:eastAsia="ko-KR"/>
              </w:rPr>
            </w:pPr>
          </w:p>
          <w:p w:rsidR="00832C04" w:rsidRPr="00C6335F" w:rsidRDefault="00832C04" w:rsidP="00F32FB5">
            <w:pPr>
              <w:jc w:val="both"/>
              <w:rPr>
                <w:rStyle w:val="ui-provider"/>
                <w:rFonts w:ascii="Times New Roman" w:hAnsi="Times New Roman" w:cs="Times New Roman"/>
                <w:bCs/>
                <w:sz w:val="24"/>
                <w:szCs w:val="24"/>
                <w:lang w:val="uk-UA" w:eastAsia="ko-KR"/>
              </w:rPr>
            </w:pPr>
            <w:r w:rsidRPr="00C6335F">
              <w:rPr>
                <w:rFonts w:ascii="Times New Roman" w:hAnsi="Times New Roman" w:cs="Times New Roman"/>
                <w:bCs/>
                <w:sz w:val="24"/>
                <w:szCs w:val="24"/>
                <w:lang w:val="en-GB" w:eastAsia="ko-KR"/>
              </w:rPr>
              <w:t xml:space="preserve">For this purpose, GIZ will send experts to the places of implementation of </w:t>
            </w:r>
            <w:r w:rsidR="00474D9A" w:rsidRPr="00C6335F">
              <w:rPr>
                <w:rFonts w:ascii="Times New Roman" w:hAnsi="Times New Roman" w:cs="Times New Roman"/>
                <w:bCs/>
                <w:sz w:val="24"/>
                <w:szCs w:val="24"/>
                <w:lang w:val="en-GB" w:eastAsia="ko-KR"/>
              </w:rPr>
              <w:t xml:space="preserve">the Project. The </w:t>
            </w:r>
            <w:r w:rsidR="00B5114A">
              <w:rPr>
                <w:rFonts w:ascii="Times New Roman" w:hAnsi="Times New Roman" w:cs="Times New Roman"/>
                <w:bCs/>
                <w:sz w:val="24"/>
                <w:szCs w:val="24"/>
                <w:lang w:val="en-US"/>
              </w:rPr>
              <w:t xml:space="preserve">Zhytomyr </w:t>
            </w:r>
            <w:r w:rsidR="00474D9A" w:rsidRPr="00C6335F">
              <w:rPr>
                <w:rFonts w:ascii="Times New Roman" w:hAnsi="Times New Roman" w:cs="Times New Roman"/>
                <w:bCs/>
                <w:sz w:val="24"/>
                <w:szCs w:val="24"/>
                <w:lang w:val="en-GB" w:eastAsia="ko-KR"/>
              </w:rPr>
              <w:t>City Council</w:t>
            </w:r>
            <w:r w:rsidRPr="00C6335F">
              <w:rPr>
                <w:rFonts w:ascii="Times New Roman" w:hAnsi="Times New Roman" w:cs="Times New Roman"/>
                <w:bCs/>
                <w:sz w:val="24"/>
                <w:szCs w:val="24"/>
                <w:lang w:val="en-GB" w:eastAsia="ko-KR"/>
              </w:rPr>
              <w:t xml:space="preserve"> will participate in the assessment and provide experts with support in their work and provide access to the documents necessary for the assessment, which are at the disposal of </w:t>
            </w:r>
            <w:r w:rsidR="00474D9A" w:rsidRPr="00C6335F">
              <w:rPr>
                <w:rFonts w:ascii="Times New Roman" w:hAnsi="Times New Roman" w:cs="Times New Roman"/>
                <w:bCs/>
                <w:sz w:val="24"/>
                <w:szCs w:val="24"/>
                <w:lang w:val="en-US" w:eastAsia="ko-KR"/>
              </w:rPr>
              <w:t xml:space="preserve">the </w:t>
            </w:r>
            <w:r w:rsidR="00B5114A">
              <w:rPr>
                <w:rFonts w:ascii="Times New Roman" w:hAnsi="Times New Roman" w:cs="Times New Roman"/>
                <w:bCs/>
                <w:sz w:val="24"/>
                <w:szCs w:val="24"/>
                <w:lang w:val="en-US"/>
              </w:rPr>
              <w:t>Zhytomyr</w:t>
            </w:r>
            <w:r w:rsidR="00474D9A" w:rsidRPr="00C6335F">
              <w:rPr>
                <w:rFonts w:ascii="Times New Roman" w:hAnsi="Times New Roman" w:cs="Times New Roman"/>
                <w:bCs/>
                <w:sz w:val="24"/>
                <w:szCs w:val="24"/>
                <w:lang w:val="en-GB" w:eastAsia="ko-KR"/>
              </w:rPr>
              <w:t xml:space="preserve"> City Council </w:t>
            </w:r>
            <w:r w:rsidRPr="00C6335F">
              <w:rPr>
                <w:rFonts w:ascii="Times New Roman" w:hAnsi="Times New Roman" w:cs="Times New Roman"/>
                <w:bCs/>
                <w:sz w:val="24"/>
                <w:szCs w:val="24"/>
                <w:lang w:val="en-GB" w:eastAsia="ko-KR"/>
              </w:rPr>
              <w:t>and which are related to the areas of potential cooperation of this Memorandum.</w:t>
            </w:r>
          </w:p>
        </w:tc>
      </w:tr>
      <w:tr w:rsidR="00C032D6" w:rsidRPr="00C83C22" w:rsidTr="00DF5465">
        <w:tc>
          <w:tcPr>
            <w:tcW w:w="5047" w:type="dxa"/>
            <w:tcMar>
              <w:top w:w="28" w:type="dxa"/>
              <w:left w:w="85" w:type="dxa"/>
              <w:bottom w:w="28" w:type="dxa"/>
              <w:right w:w="85" w:type="dxa"/>
            </w:tcMar>
          </w:tcPr>
          <w:p w:rsidR="00832C04" w:rsidRDefault="00832C04" w:rsidP="00F32FB5">
            <w:pPr>
              <w:tabs>
                <w:tab w:val="left" w:pos="401"/>
                <w:tab w:val="center" w:pos="2359"/>
              </w:tabs>
              <w:jc w:val="both"/>
              <w:rPr>
                <w:rFonts w:ascii="Times New Roman" w:hAnsi="Times New Roman" w:cs="Times New Roman"/>
                <w:b/>
                <w:sz w:val="24"/>
                <w:szCs w:val="24"/>
                <w:lang w:val="uk-UA" w:eastAsia="ko-KR"/>
              </w:rPr>
            </w:pPr>
            <w:r w:rsidRPr="006B796E">
              <w:rPr>
                <w:rFonts w:ascii="Times New Roman" w:hAnsi="Times New Roman" w:cs="Times New Roman"/>
                <w:b/>
                <w:sz w:val="24"/>
                <w:szCs w:val="24"/>
                <w:lang w:val="uk-UA" w:eastAsia="ko-KR"/>
              </w:rPr>
              <w:t>Стаття 5</w:t>
            </w:r>
            <w:r w:rsidR="009A4AB6">
              <w:rPr>
                <w:rFonts w:ascii="Times New Roman" w:hAnsi="Times New Roman" w:cs="Times New Roman"/>
                <w:b/>
                <w:sz w:val="24"/>
                <w:szCs w:val="24"/>
                <w:lang w:val="uk-UA" w:eastAsia="ko-KR"/>
              </w:rPr>
              <w:tab/>
            </w:r>
          </w:p>
          <w:p w:rsidR="00BA1F25" w:rsidRPr="006B796E" w:rsidRDefault="00BA1F25" w:rsidP="00F32FB5">
            <w:pPr>
              <w:tabs>
                <w:tab w:val="left" w:pos="401"/>
              </w:tabs>
              <w:jc w:val="both"/>
              <w:rPr>
                <w:rFonts w:ascii="Times New Roman" w:hAnsi="Times New Roman" w:cs="Times New Roman"/>
                <w:b/>
                <w:sz w:val="24"/>
                <w:szCs w:val="24"/>
                <w:lang w:val="uk-UA" w:eastAsia="ko-KR"/>
              </w:rPr>
            </w:pPr>
          </w:p>
          <w:p w:rsidR="00832C04" w:rsidRPr="006B796E" w:rsidRDefault="00832C04" w:rsidP="00F32FB5">
            <w:pPr>
              <w:tabs>
                <w:tab w:val="left" w:pos="401"/>
              </w:tabs>
              <w:jc w:val="both"/>
              <w:rPr>
                <w:rFonts w:ascii="Times New Roman" w:hAnsi="Times New Roman" w:cs="Times New Roman"/>
                <w:b/>
                <w:noProof/>
                <w:sz w:val="24"/>
                <w:szCs w:val="24"/>
                <w:lang w:val="uk-UA" w:eastAsia="uk-UA" w:bidi="uk-UA"/>
              </w:rPr>
            </w:pPr>
            <w:r w:rsidRPr="006B796E">
              <w:rPr>
                <w:rFonts w:ascii="Times New Roman" w:hAnsi="Times New Roman" w:cs="Times New Roman"/>
                <w:b/>
                <w:noProof/>
                <w:sz w:val="24"/>
                <w:szCs w:val="24"/>
                <w:lang w:val="uk-UA" w:eastAsia="uk-UA" w:bidi="uk-UA"/>
              </w:rPr>
              <w:t>Реєстрація, реалізація та моніторинг виконання Про</w:t>
            </w:r>
            <w:r w:rsidR="009416F5" w:rsidRPr="006B796E">
              <w:rPr>
                <w:rFonts w:ascii="Times New Roman" w:hAnsi="Times New Roman" w:cs="Times New Roman"/>
                <w:b/>
                <w:noProof/>
                <w:sz w:val="24"/>
                <w:szCs w:val="24"/>
                <w:lang w:val="uk-UA" w:eastAsia="uk-UA" w:bidi="uk-UA"/>
              </w:rPr>
              <w:t>є</w:t>
            </w:r>
            <w:r w:rsidRPr="006B796E">
              <w:rPr>
                <w:rFonts w:ascii="Times New Roman" w:hAnsi="Times New Roman" w:cs="Times New Roman"/>
                <w:b/>
                <w:noProof/>
                <w:sz w:val="24"/>
                <w:szCs w:val="24"/>
                <w:lang w:val="uk-UA" w:eastAsia="uk-UA" w:bidi="uk-UA"/>
              </w:rPr>
              <w:t>кту</w:t>
            </w:r>
          </w:p>
          <w:p w:rsidR="00832C04" w:rsidRPr="006B796E" w:rsidRDefault="00832C04" w:rsidP="00F32FB5">
            <w:pPr>
              <w:tabs>
                <w:tab w:val="left" w:pos="401"/>
              </w:tabs>
              <w:jc w:val="both"/>
              <w:rPr>
                <w:rFonts w:ascii="Times New Roman" w:hAnsi="Times New Roman" w:cs="Times New Roman"/>
                <w:sz w:val="24"/>
                <w:szCs w:val="24"/>
                <w:lang w:val="uk-UA"/>
              </w:rPr>
            </w:pPr>
          </w:p>
        </w:tc>
        <w:tc>
          <w:tcPr>
            <w:tcW w:w="4961" w:type="dxa"/>
            <w:shd w:val="clear" w:color="auto" w:fill="auto"/>
            <w:tcMar>
              <w:top w:w="28" w:type="dxa"/>
              <w:left w:w="85" w:type="dxa"/>
              <w:bottom w:w="28" w:type="dxa"/>
              <w:right w:w="85" w:type="dxa"/>
            </w:tcMar>
          </w:tcPr>
          <w:p w:rsidR="009416F5" w:rsidRDefault="009416F5" w:rsidP="00F32FB5">
            <w:pPr>
              <w:jc w:val="both"/>
              <w:rPr>
                <w:rFonts w:ascii="Times New Roman" w:hAnsi="Times New Roman" w:cs="Times New Roman"/>
                <w:b/>
                <w:sz w:val="24"/>
                <w:szCs w:val="24"/>
                <w:lang w:val="en-GB" w:eastAsia="ko-KR"/>
              </w:rPr>
            </w:pPr>
            <w:r w:rsidRPr="006B796E">
              <w:rPr>
                <w:rFonts w:ascii="Times New Roman" w:hAnsi="Times New Roman" w:cs="Times New Roman"/>
                <w:b/>
                <w:sz w:val="24"/>
                <w:szCs w:val="24"/>
                <w:lang w:val="en-GB" w:eastAsia="ko-KR"/>
              </w:rPr>
              <w:t>Article 5</w:t>
            </w:r>
          </w:p>
          <w:p w:rsidR="00BA1F25" w:rsidRPr="006B796E" w:rsidRDefault="00BA1F25" w:rsidP="00F32FB5">
            <w:pPr>
              <w:jc w:val="both"/>
              <w:rPr>
                <w:rFonts w:ascii="Times New Roman" w:hAnsi="Times New Roman" w:cs="Times New Roman"/>
                <w:bCs/>
                <w:sz w:val="24"/>
                <w:szCs w:val="24"/>
                <w:lang w:val="en-GB" w:eastAsia="ko-KR"/>
              </w:rPr>
            </w:pPr>
          </w:p>
          <w:p w:rsidR="00832C04" w:rsidRPr="006B796E" w:rsidRDefault="009416F5" w:rsidP="00F32FB5">
            <w:pPr>
              <w:jc w:val="both"/>
              <w:rPr>
                <w:rFonts w:ascii="Times New Roman" w:hAnsi="Times New Roman" w:cs="Times New Roman"/>
                <w:b/>
                <w:sz w:val="24"/>
                <w:szCs w:val="24"/>
                <w:lang w:val="en-GB" w:eastAsia="ko-KR"/>
              </w:rPr>
            </w:pPr>
            <w:r w:rsidRPr="006B796E">
              <w:rPr>
                <w:rFonts w:ascii="Times New Roman" w:hAnsi="Times New Roman" w:cs="Times New Roman"/>
                <w:b/>
                <w:sz w:val="24"/>
                <w:szCs w:val="24"/>
                <w:lang w:val="en-GB" w:eastAsia="ko-KR"/>
              </w:rPr>
              <w:t>Registration, implementation and monitoring of Project implementation</w:t>
            </w:r>
          </w:p>
        </w:tc>
      </w:tr>
      <w:tr w:rsidR="00C032D6" w:rsidRPr="00C83C22" w:rsidTr="00DF5465">
        <w:tc>
          <w:tcPr>
            <w:tcW w:w="5047" w:type="dxa"/>
            <w:tcMar>
              <w:top w:w="28" w:type="dxa"/>
              <w:left w:w="85" w:type="dxa"/>
              <w:bottom w:w="28" w:type="dxa"/>
              <w:right w:w="85" w:type="dxa"/>
            </w:tcMar>
          </w:tcPr>
          <w:p w:rsidR="00832C04" w:rsidRPr="006B796E" w:rsidRDefault="00832C04" w:rsidP="00F32FB5">
            <w:pPr>
              <w:tabs>
                <w:tab w:val="left" w:pos="401"/>
              </w:tabs>
              <w:jc w:val="both"/>
              <w:rPr>
                <w:rFonts w:ascii="Times New Roman" w:hAnsi="Times New Roman" w:cs="Times New Roman"/>
                <w:noProof/>
                <w:sz w:val="24"/>
                <w:szCs w:val="24"/>
                <w:lang w:val="uk-UA" w:eastAsia="uk-UA" w:bidi="uk-UA"/>
              </w:rPr>
            </w:pPr>
            <w:r w:rsidRPr="006B796E">
              <w:rPr>
                <w:rFonts w:ascii="Times New Roman" w:hAnsi="Times New Roman" w:cs="Times New Roman"/>
                <w:noProof/>
                <w:sz w:val="24"/>
                <w:szCs w:val="24"/>
                <w:lang w:val="uk-UA" w:eastAsia="uk-UA" w:bidi="uk-UA"/>
              </w:rPr>
              <w:t xml:space="preserve">Реєстрація, реалізація та моніторинг виконання </w:t>
            </w:r>
            <w:r w:rsidR="007112A1" w:rsidRPr="006B796E">
              <w:rPr>
                <w:rFonts w:ascii="Times New Roman" w:hAnsi="Times New Roman" w:cs="Times New Roman"/>
                <w:noProof/>
                <w:sz w:val="24"/>
                <w:szCs w:val="24"/>
                <w:lang w:val="uk-UA" w:eastAsia="uk-UA" w:bidi="uk-UA"/>
              </w:rPr>
              <w:t>Проєкт</w:t>
            </w:r>
            <w:r w:rsidRPr="006B796E">
              <w:rPr>
                <w:rFonts w:ascii="Times New Roman" w:hAnsi="Times New Roman" w:cs="Times New Roman"/>
                <w:noProof/>
                <w:sz w:val="24"/>
                <w:szCs w:val="24"/>
                <w:lang w:val="uk-UA" w:eastAsia="uk-UA" w:bidi="uk-UA"/>
              </w:rPr>
              <w:t>у здійснюється відповідно до чинного законодавства України.</w:t>
            </w:r>
          </w:p>
          <w:p w:rsidR="00832C04" w:rsidRPr="006B796E" w:rsidRDefault="0056063A" w:rsidP="00F32FB5">
            <w:pPr>
              <w:tabs>
                <w:tab w:val="left" w:pos="401"/>
              </w:tabs>
              <w:jc w:val="both"/>
              <w:rPr>
                <w:rFonts w:ascii="Times New Roman" w:hAnsi="Times New Roman" w:cs="Times New Roman"/>
                <w:noProof/>
                <w:sz w:val="24"/>
                <w:szCs w:val="24"/>
                <w:lang w:val="uk-UA" w:eastAsia="uk-UA" w:bidi="uk-UA"/>
              </w:rPr>
            </w:pPr>
            <w:r>
              <w:rPr>
                <w:rFonts w:ascii="Times New Roman" w:hAnsi="Times New Roman" w:cs="Times New Roman"/>
                <w:noProof/>
                <w:sz w:val="24"/>
                <w:szCs w:val="24"/>
                <w:lang w:val="uk-UA" w:eastAsia="uk-UA" w:bidi="uk-UA"/>
              </w:rPr>
              <w:t>Житомирська</w:t>
            </w:r>
            <w:r w:rsidR="0007676E" w:rsidRPr="009C6B01">
              <w:rPr>
                <w:rFonts w:ascii="Times New Roman" w:hAnsi="Times New Roman" w:cs="Times New Roman"/>
                <w:noProof/>
                <w:sz w:val="24"/>
                <w:szCs w:val="24"/>
                <w:lang w:val="uk-UA" w:eastAsia="uk-UA" w:bidi="uk-UA"/>
              </w:rPr>
              <w:t xml:space="preserve"> міська рада </w:t>
            </w:r>
            <w:r w:rsidR="00832C04" w:rsidRPr="009C6B01">
              <w:rPr>
                <w:rFonts w:ascii="Times New Roman" w:hAnsi="Times New Roman" w:cs="Times New Roman"/>
                <w:sz w:val="24"/>
                <w:szCs w:val="24"/>
                <w:lang w:val="uk-UA"/>
              </w:rPr>
              <w:t>надає</w:t>
            </w:r>
            <w:r w:rsidR="00832C04" w:rsidRPr="006B796E">
              <w:rPr>
                <w:rFonts w:ascii="Times New Roman" w:hAnsi="Times New Roman" w:cs="Times New Roman"/>
                <w:sz w:val="24"/>
                <w:szCs w:val="24"/>
                <w:lang w:val="uk-UA"/>
              </w:rPr>
              <w:t xml:space="preserve"> підтримку в процесі державної реєстрації та перереєстрації </w:t>
            </w:r>
            <w:proofErr w:type="spellStart"/>
            <w:r w:rsidR="007112A1" w:rsidRPr="006B796E">
              <w:rPr>
                <w:rFonts w:ascii="Times New Roman" w:hAnsi="Times New Roman" w:cs="Times New Roman"/>
                <w:sz w:val="24"/>
                <w:szCs w:val="24"/>
                <w:lang w:val="uk-UA"/>
              </w:rPr>
              <w:t>Проєкт</w:t>
            </w:r>
            <w:r w:rsidR="00832C04" w:rsidRPr="006B796E">
              <w:rPr>
                <w:rFonts w:ascii="Times New Roman" w:hAnsi="Times New Roman" w:cs="Times New Roman"/>
                <w:sz w:val="24"/>
                <w:szCs w:val="24"/>
                <w:lang w:val="uk-UA"/>
              </w:rPr>
              <w:t>у</w:t>
            </w:r>
            <w:proofErr w:type="spellEnd"/>
            <w:r w:rsidR="00832C04" w:rsidRPr="006B796E">
              <w:rPr>
                <w:rFonts w:ascii="Times New Roman" w:hAnsi="Times New Roman" w:cs="Times New Roman"/>
                <w:sz w:val="24"/>
                <w:szCs w:val="24"/>
                <w:lang w:val="uk-UA"/>
              </w:rPr>
              <w:t xml:space="preserve"> згідно з вимогами постанови Кабінету </w:t>
            </w:r>
            <w:r w:rsidR="00832C04" w:rsidRPr="006B796E">
              <w:rPr>
                <w:rFonts w:ascii="Times New Roman" w:hAnsi="Times New Roman" w:cs="Times New Roman"/>
                <w:sz w:val="24"/>
                <w:szCs w:val="24"/>
                <w:lang w:val="uk-UA"/>
              </w:rPr>
              <w:lastRenderedPageBreak/>
              <w:t>Міністрів України № 153 від 15.02.2002 р</w:t>
            </w:r>
            <w:r w:rsidR="00E769CB">
              <w:rPr>
                <w:rFonts w:ascii="Times New Roman" w:hAnsi="Times New Roman" w:cs="Times New Roman"/>
                <w:sz w:val="24"/>
                <w:szCs w:val="24"/>
                <w:lang w:val="de-DE"/>
              </w:rPr>
              <w:t>r</w:t>
            </w:r>
            <w:r w:rsidR="00832C04" w:rsidRPr="006B796E">
              <w:rPr>
                <w:rFonts w:ascii="Times New Roman" w:hAnsi="Times New Roman" w:cs="Times New Roman"/>
                <w:sz w:val="24"/>
                <w:szCs w:val="24"/>
                <w:lang w:val="uk-UA"/>
              </w:rPr>
              <w:t xml:space="preserve">. «Про створення єдиної системи залучення, використання та моніторингу міжнародної технічної допомоги». </w:t>
            </w:r>
            <w:r w:rsidR="00832C04" w:rsidRPr="006B796E">
              <w:rPr>
                <w:rFonts w:ascii="Times New Roman" w:hAnsi="Times New Roman" w:cs="Times New Roman"/>
                <w:noProof/>
                <w:sz w:val="24"/>
                <w:szCs w:val="24"/>
                <w:lang w:val="uk-UA" w:eastAsia="uk-UA" w:bidi="uk-UA"/>
              </w:rPr>
              <w:t xml:space="preserve"> </w:t>
            </w:r>
          </w:p>
          <w:p w:rsidR="00192031" w:rsidRPr="006B796E" w:rsidRDefault="00192031" w:rsidP="00F32FB5">
            <w:pPr>
              <w:jc w:val="both"/>
              <w:rPr>
                <w:rFonts w:ascii="Times New Roman" w:hAnsi="Times New Roman" w:cs="Times New Roman"/>
                <w:noProof/>
                <w:sz w:val="24"/>
                <w:szCs w:val="24"/>
                <w:lang w:val="uk-UA" w:eastAsia="uk-UA" w:bidi="uk-UA"/>
              </w:rPr>
            </w:pPr>
            <w:r w:rsidRPr="006B796E">
              <w:rPr>
                <w:rFonts w:ascii="Times New Roman" w:hAnsi="Times New Roman" w:cs="Times New Roman"/>
                <w:sz w:val="24"/>
                <w:szCs w:val="24"/>
                <w:lang w:val="uk-UA"/>
              </w:rPr>
              <w:t xml:space="preserve">Сторони </w:t>
            </w:r>
            <w:r w:rsidR="00D94FF0" w:rsidRPr="006B796E">
              <w:rPr>
                <w:rFonts w:ascii="Times New Roman" w:hAnsi="Times New Roman" w:cs="Times New Roman"/>
                <w:sz w:val="24"/>
                <w:szCs w:val="24"/>
                <w:lang w:val="uk-UA"/>
              </w:rPr>
              <w:t xml:space="preserve">співпрацюватимуть </w:t>
            </w:r>
            <w:r w:rsidRPr="006B796E">
              <w:rPr>
                <w:rFonts w:ascii="Times New Roman" w:hAnsi="Times New Roman" w:cs="Times New Roman"/>
                <w:sz w:val="24"/>
                <w:szCs w:val="24"/>
                <w:lang w:val="uk-UA"/>
              </w:rPr>
              <w:t>над звітуванням перед відповідним</w:t>
            </w:r>
            <w:r w:rsidR="009C4D13" w:rsidRPr="006B796E">
              <w:rPr>
                <w:rFonts w:ascii="Times New Roman" w:hAnsi="Times New Roman" w:cs="Times New Roman"/>
                <w:sz w:val="24"/>
                <w:szCs w:val="24"/>
                <w:lang w:val="uk-UA"/>
              </w:rPr>
              <w:t xml:space="preserve"> партнером з розвитку та </w:t>
            </w:r>
            <w:proofErr w:type="spellStart"/>
            <w:r w:rsidR="00552D1C" w:rsidRPr="006B796E">
              <w:rPr>
                <w:rFonts w:ascii="Times New Roman" w:hAnsi="Times New Roman" w:cs="Times New Roman"/>
                <w:sz w:val="24"/>
                <w:szCs w:val="24"/>
                <w:lang w:val="uk-UA"/>
              </w:rPr>
              <w:t>бенефіціаром</w:t>
            </w:r>
            <w:proofErr w:type="spellEnd"/>
            <w:r w:rsidR="00D94FF0" w:rsidRPr="006B796E">
              <w:rPr>
                <w:rFonts w:ascii="Times New Roman" w:hAnsi="Times New Roman" w:cs="Times New Roman"/>
                <w:sz w:val="24"/>
                <w:szCs w:val="24"/>
                <w:lang w:val="uk-UA"/>
              </w:rPr>
              <w:t xml:space="preserve"> </w:t>
            </w:r>
            <w:proofErr w:type="spellStart"/>
            <w:r w:rsidR="00D94FF0" w:rsidRPr="006B796E">
              <w:rPr>
                <w:rFonts w:ascii="Times New Roman" w:hAnsi="Times New Roman" w:cs="Times New Roman"/>
                <w:sz w:val="24"/>
                <w:szCs w:val="24"/>
                <w:lang w:val="uk-UA"/>
              </w:rPr>
              <w:t>П</w:t>
            </w:r>
            <w:r w:rsidRPr="006B796E">
              <w:rPr>
                <w:rFonts w:ascii="Times New Roman" w:hAnsi="Times New Roman" w:cs="Times New Roman"/>
                <w:sz w:val="24"/>
                <w:szCs w:val="24"/>
                <w:lang w:val="uk-UA"/>
              </w:rPr>
              <w:t>ро</w:t>
            </w:r>
            <w:r w:rsidR="00D94FF0" w:rsidRPr="006B796E">
              <w:rPr>
                <w:rFonts w:ascii="Times New Roman" w:hAnsi="Times New Roman" w:cs="Times New Roman"/>
                <w:sz w:val="24"/>
                <w:szCs w:val="24"/>
                <w:lang w:val="uk-UA"/>
              </w:rPr>
              <w:t>є</w:t>
            </w:r>
            <w:r w:rsidRPr="006B796E">
              <w:rPr>
                <w:rFonts w:ascii="Times New Roman" w:hAnsi="Times New Roman" w:cs="Times New Roman"/>
                <w:sz w:val="24"/>
                <w:szCs w:val="24"/>
                <w:lang w:val="uk-UA"/>
              </w:rPr>
              <w:t>кту</w:t>
            </w:r>
            <w:proofErr w:type="spellEnd"/>
            <w:r w:rsidRPr="006B796E">
              <w:rPr>
                <w:rFonts w:ascii="Times New Roman" w:hAnsi="Times New Roman" w:cs="Times New Roman"/>
                <w:sz w:val="24"/>
                <w:szCs w:val="24"/>
                <w:lang w:val="uk-UA"/>
              </w:rPr>
              <w:t>.</w:t>
            </w:r>
          </w:p>
          <w:p w:rsidR="00C015DB" w:rsidRPr="006B796E" w:rsidRDefault="00C015DB" w:rsidP="00F32FB5">
            <w:pPr>
              <w:tabs>
                <w:tab w:val="left" w:pos="401"/>
              </w:tabs>
              <w:jc w:val="both"/>
              <w:rPr>
                <w:rFonts w:ascii="Times New Roman" w:hAnsi="Times New Roman" w:cs="Times New Roman"/>
                <w:sz w:val="24"/>
                <w:szCs w:val="24"/>
                <w:lang w:val="uk-UA"/>
              </w:rPr>
            </w:pPr>
          </w:p>
        </w:tc>
        <w:tc>
          <w:tcPr>
            <w:tcW w:w="4961" w:type="dxa"/>
            <w:shd w:val="clear" w:color="auto" w:fill="auto"/>
            <w:tcMar>
              <w:top w:w="28" w:type="dxa"/>
              <w:left w:w="85" w:type="dxa"/>
              <w:bottom w:w="28" w:type="dxa"/>
              <w:right w:w="85" w:type="dxa"/>
            </w:tcMar>
          </w:tcPr>
          <w:p w:rsidR="004C1763" w:rsidRPr="006B796E" w:rsidRDefault="004C1763" w:rsidP="00F32FB5">
            <w:pPr>
              <w:jc w:val="both"/>
              <w:rPr>
                <w:rFonts w:ascii="Times New Roman" w:hAnsi="Times New Roman" w:cs="Times New Roman"/>
                <w:bCs/>
                <w:sz w:val="24"/>
                <w:szCs w:val="24"/>
                <w:lang w:val="en-GB" w:eastAsia="ko-KR"/>
              </w:rPr>
            </w:pPr>
            <w:r w:rsidRPr="006B796E">
              <w:rPr>
                <w:rFonts w:ascii="Times New Roman" w:hAnsi="Times New Roman" w:cs="Times New Roman"/>
                <w:bCs/>
                <w:sz w:val="24"/>
                <w:szCs w:val="24"/>
                <w:lang w:val="en-GB" w:eastAsia="ko-KR"/>
              </w:rPr>
              <w:lastRenderedPageBreak/>
              <w:t>Registration, implementation and monitoring of Project implementation is carried out in accordance with the current legislation of Ukraine.</w:t>
            </w:r>
          </w:p>
          <w:p w:rsidR="00832C04" w:rsidRPr="006B796E" w:rsidRDefault="00474D9A" w:rsidP="00F32FB5">
            <w:pPr>
              <w:jc w:val="both"/>
              <w:rPr>
                <w:rFonts w:ascii="Times New Roman" w:hAnsi="Times New Roman" w:cs="Times New Roman"/>
                <w:bCs/>
                <w:sz w:val="24"/>
                <w:szCs w:val="24"/>
                <w:lang w:val="en-GB" w:eastAsia="ko-KR"/>
              </w:rPr>
            </w:pPr>
            <w:r w:rsidRPr="009C6B01">
              <w:rPr>
                <w:rFonts w:ascii="Times New Roman" w:hAnsi="Times New Roman" w:cs="Times New Roman"/>
                <w:bCs/>
                <w:sz w:val="24"/>
                <w:szCs w:val="24"/>
                <w:lang w:val="en-GB" w:eastAsia="ko-KR"/>
              </w:rPr>
              <w:t xml:space="preserve">The </w:t>
            </w:r>
            <w:r w:rsidR="00B5114A">
              <w:rPr>
                <w:rFonts w:asciiTheme="majorBidi" w:hAnsiTheme="majorBidi" w:cstheme="majorBidi"/>
                <w:bCs/>
                <w:sz w:val="24"/>
                <w:szCs w:val="24"/>
                <w:lang w:val="en-US"/>
              </w:rPr>
              <w:t>Zhytomyr</w:t>
            </w:r>
            <w:r w:rsidR="0007676E" w:rsidRPr="009C6B01">
              <w:rPr>
                <w:rFonts w:ascii="Times New Roman" w:hAnsi="Times New Roman" w:cs="Times New Roman"/>
                <w:bCs/>
                <w:sz w:val="24"/>
                <w:szCs w:val="24"/>
                <w:lang w:val="en-GB" w:eastAsia="ko-KR"/>
              </w:rPr>
              <w:t xml:space="preserve"> </w:t>
            </w:r>
            <w:r w:rsidRPr="009C6B01">
              <w:rPr>
                <w:rFonts w:ascii="Times New Roman" w:hAnsi="Times New Roman" w:cs="Times New Roman"/>
                <w:bCs/>
                <w:sz w:val="24"/>
                <w:szCs w:val="24"/>
                <w:lang w:val="en-GB" w:eastAsia="ko-KR"/>
              </w:rPr>
              <w:t>City Council</w:t>
            </w:r>
            <w:r w:rsidRPr="006B796E">
              <w:rPr>
                <w:rFonts w:ascii="Times New Roman" w:hAnsi="Times New Roman" w:cs="Times New Roman"/>
                <w:bCs/>
                <w:sz w:val="24"/>
                <w:szCs w:val="24"/>
                <w:lang w:val="en-GB" w:eastAsia="ko-KR"/>
              </w:rPr>
              <w:t xml:space="preserve"> </w:t>
            </w:r>
            <w:r w:rsidR="004C1763" w:rsidRPr="006B796E">
              <w:rPr>
                <w:rFonts w:ascii="Times New Roman" w:hAnsi="Times New Roman" w:cs="Times New Roman"/>
                <w:bCs/>
                <w:sz w:val="24"/>
                <w:szCs w:val="24"/>
                <w:lang w:val="en-GB" w:eastAsia="ko-KR"/>
              </w:rPr>
              <w:t>provides support in the process of state registration and re-</w:t>
            </w:r>
            <w:r w:rsidR="004C1763" w:rsidRPr="006B796E">
              <w:rPr>
                <w:rFonts w:ascii="Times New Roman" w:hAnsi="Times New Roman" w:cs="Times New Roman"/>
                <w:bCs/>
                <w:sz w:val="24"/>
                <w:szCs w:val="24"/>
                <w:lang w:val="en-GB" w:eastAsia="ko-KR"/>
              </w:rPr>
              <w:lastRenderedPageBreak/>
              <w:t>registration of the Project in accordance with the requirements of Resolution No. 153 of the Cabinet of Ministers of Ukraine dated February 15, 2002 "On the creation of a unified system of attraction, use and monitoring of international technical assistance".</w:t>
            </w:r>
          </w:p>
          <w:p w:rsidR="009160ED" w:rsidRPr="006B796E" w:rsidRDefault="00DA17A0" w:rsidP="00F32FB5">
            <w:pPr>
              <w:jc w:val="both"/>
              <w:rPr>
                <w:rFonts w:ascii="Times New Roman" w:hAnsi="Times New Roman" w:cs="Times New Roman"/>
                <w:bCs/>
                <w:sz w:val="24"/>
                <w:szCs w:val="24"/>
                <w:lang w:val="uk-UA" w:eastAsia="ko-KR"/>
              </w:rPr>
            </w:pPr>
            <w:r w:rsidRPr="006B796E">
              <w:rPr>
                <w:rFonts w:ascii="Times New Roman" w:hAnsi="Times New Roman" w:cs="Times New Roman"/>
                <w:bCs/>
                <w:sz w:val="24"/>
                <w:szCs w:val="24"/>
                <w:lang w:val="en-GB" w:eastAsia="ko-KR"/>
              </w:rPr>
              <w:t>The P</w:t>
            </w:r>
            <w:r w:rsidR="00552D1C" w:rsidRPr="006B796E">
              <w:rPr>
                <w:rFonts w:ascii="Times New Roman" w:hAnsi="Times New Roman" w:cs="Times New Roman"/>
                <w:bCs/>
                <w:sz w:val="24"/>
                <w:szCs w:val="24"/>
                <w:lang w:val="en-GB" w:eastAsia="ko-KR"/>
              </w:rPr>
              <w:t>arties will cooperate on reporting to the relevant development partner and beneficiary of the Project.</w:t>
            </w:r>
          </w:p>
          <w:p w:rsidR="009160ED" w:rsidRPr="006B796E" w:rsidRDefault="009160ED" w:rsidP="00F32FB5">
            <w:pPr>
              <w:jc w:val="both"/>
              <w:rPr>
                <w:rFonts w:ascii="Times New Roman" w:hAnsi="Times New Roman" w:cs="Times New Roman"/>
                <w:bCs/>
                <w:sz w:val="24"/>
                <w:szCs w:val="24"/>
                <w:lang w:val="uk-UA" w:eastAsia="ko-KR"/>
              </w:rPr>
            </w:pPr>
          </w:p>
        </w:tc>
      </w:tr>
      <w:tr w:rsidR="00C032D6" w:rsidRPr="00C83C22" w:rsidTr="00DF5465">
        <w:tc>
          <w:tcPr>
            <w:tcW w:w="5047" w:type="dxa"/>
            <w:tcMar>
              <w:top w:w="28" w:type="dxa"/>
              <w:left w:w="85" w:type="dxa"/>
              <w:bottom w:w="28" w:type="dxa"/>
              <w:right w:w="85" w:type="dxa"/>
            </w:tcMar>
          </w:tcPr>
          <w:p w:rsidR="001D6567" w:rsidRPr="006B796E" w:rsidRDefault="001D6567" w:rsidP="00F32FB5">
            <w:pPr>
              <w:pStyle w:val="a3"/>
              <w:tabs>
                <w:tab w:val="left" w:pos="284"/>
              </w:tabs>
              <w:ind w:left="0"/>
              <w:contextualSpacing w:val="0"/>
              <w:jc w:val="both"/>
              <w:rPr>
                <w:rFonts w:ascii="Times New Roman" w:hAnsi="Times New Roman" w:cs="Times New Roman"/>
                <w:b/>
                <w:sz w:val="24"/>
                <w:szCs w:val="24"/>
                <w:lang w:val="uk-UA" w:eastAsia="ko-KR"/>
              </w:rPr>
            </w:pPr>
            <w:r w:rsidRPr="006B796E">
              <w:rPr>
                <w:rFonts w:ascii="Times New Roman" w:hAnsi="Times New Roman" w:cs="Times New Roman"/>
                <w:b/>
                <w:sz w:val="24"/>
                <w:szCs w:val="24"/>
                <w:lang w:val="uk-UA" w:eastAsia="ko-KR"/>
              </w:rPr>
              <w:lastRenderedPageBreak/>
              <w:t>Стаття 6</w:t>
            </w:r>
          </w:p>
          <w:p w:rsidR="001D6567" w:rsidRPr="006B796E" w:rsidRDefault="001D6567" w:rsidP="00F32FB5">
            <w:pPr>
              <w:pStyle w:val="a3"/>
              <w:tabs>
                <w:tab w:val="left" w:pos="284"/>
              </w:tabs>
              <w:ind w:left="0"/>
              <w:contextualSpacing w:val="0"/>
              <w:jc w:val="both"/>
              <w:rPr>
                <w:rFonts w:ascii="Times New Roman" w:hAnsi="Times New Roman" w:cs="Times New Roman"/>
                <w:b/>
                <w:sz w:val="24"/>
                <w:szCs w:val="24"/>
                <w:lang w:val="uk-UA" w:eastAsia="ko-KR"/>
              </w:rPr>
            </w:pPr>
          </w:p>
          <w:p w:rsidR="000200F1" w:rsidRPr="006B796E" w:rsidRDefault="000200F1" w:rsidP="00F32FB5">
            <w:pPr>
              <w:pStyle w:val="a3"/>
              <w:tabs>
                <w:tab w:val="left" w:pos="284"/>
              </w:tabs>
              <w:ind w:left="0"/>
              <w:contextualSpacing w:val="0"/>
              <w:jc w:val="both"/>
              <w:rPr>
                <w:rFonts w:ascii="Times New Roman" w:hAnsi="Times New Roman" w:cs="Times New Roman"/>
                <w:b/>
                <w:sz w:val="24"/>
                <w:szCs w:val="24"/>
                <w:lang w:val="uk-UA"/>
              </w:rPr>
            </w:pPr>
            <w:r w:rsidRPr="006B796E">
              <w:rPr>
                <w:rFonts w:ascii="Times New Roman" w:hAnsi="Times New Roman" w:cs="Times New Roman"/>
                <w:b/>
                <w:sz w:val="24"/>
                <w:szCs w:val="24"/>
                <w:lang w:val="uk-UA" w:eastAsia="ko-KR"/>
              </w:rPr>
              <w:t>Зміни до Меморандуму</w:t>
            </w:r>
            <w:r w:rsidR="00F229D8" w:rsidRPr="006B796E">
              <w:rPr>
                <w:rFonts w:ascii="Times New Roman" w:hAnsi="Times New Roman" w:cs="Times New Roman"/>
                <w:b/>
                <w:sz w:val="24"/>
                <w:szCs w:val="24"/>
                <w:lang w:val="uk-UA" w:eastAsia="ko-KR"/>
              </w:rPr>
              <w:t xml:space="preserve"> </w:t>
            </w:r>
            <w:r w:rsidR="00F229D8" w:rsidRPr="006B796E">
              <w:rPr>
                <w:rFonts w:ascii="Times New Roman" w:hAnsi="Times New Roman" w:cs="Times New Roman"/>
                <w:b/>
                <w:sz w:val="24"/>
                <w:szCs w:val="24"/>
                <w:lang w:val="uk-UA"/>
              </w:rPr>
              <w:t>про взаєморозуміння ​</w:t>
            </w:r>
          </w:p>
          <w:p w:rsidR="00F52662" w:rsidRPr="006B796E" w:rsidRDefault="00F52662" w:rsidP="00F32FB5">
            <w:pPr>
              <w:pStyle w:val="a3"/>
              <w:tabs>
                <w:tab w:val="left" w:pos="284"/>
              </w:tabs>
              <w:ind w:left="0"/>
              <w:contextualSpacing w:val="0"/>
              <w:jc w:val="both"/>
              <w:rPr>
                <w:rFonts w:ascii="Times New Roman" w:hAnsi="Times New Roman" w:cs="Times New Roman"/>
                <w:b/>
                <w:sz w:val="24"/>
                <w:szCs w:val="24"/>
                <w:lang w:val="uk-UA"/>
              </w:rPr>
            </w:pPr>
          </w:p>
        </w:tc>
        <w:tc>
          <w:tcPr>
            <w:tcW w:w="4961" w:type="dxa"/>
            <w:tcMar>
              <w:top w:w="28" w:type="dxa"/>
              <w:left w:w="85" w:type="dxa"/>
              <w:bottom w:w="28" w:type="dxa"/>
              <w:right w:w="85" w:type="dxa"/>
            </w:tcMar>
          </w:tcPr>
          <w:p w:rsidR="001D6567" w:rsidRPr="006B796E" w:rsidRDefault="001D6567" w:rsidP="00F32FB5">
            <w:pPr>
              <w:jc w:val="both"/>
              <w:rPr>
                <w:rFonts w:ascii="Times New Roman" w:hAnsi="Times New Roman" w:cs="Times New Roman"/>
                <w:b/>
                <w:bCs/>
                <w:sz w:val="24"/>
                <w:szCs w:val="24"/>
                <w:lang w:val="en-GB" w:eastAsia="ko-KR"/>
              </w:rPr>
            </w:pPr>
            <w:r w:rsidRPr="006B796E">
              <w:rPr>
                <w:rFonts w:ascii="Times New Roman" w:hAnsi="Times New Roman" w:cs="Times New Roman"/>
                <w:b/>
                <w:bCs/>
                <w:sz w:val="24"/>
                <w:szCs w:val="24"/>
                <w:lang w:val="en-GB" w:eastAsia="ko-KR"/>
              </w:rPr>
              <w:t>Article 6</w:t>
            </w:r>
          </w:p>
          <w:p w:rsidR="001D6567" w:rsidRPr="006B796E" w:rsidRDefault="001D6567" w:rsidP="00F32FB5">
            <w:pPr>
              <w:jc w:val="both"/>
              <w:rPr>
                <w:rFonts w:ascii="Times New Roman" w:hAnsi="Times New Roman" w:cs="Times New Roman"/>
                <w:b/>
                <w:bCs/>
                <w:sz w:val="24"/>
                <w:szCs w:val="24"/>
                <w:lang w:val="en-GB" w:eastAsia="ko-KR"/>
              </w:rPr>
            </w:pPr>
          </w:p>
          <w:p w:rsidR="000200F1" w:rsidRPr="006B796E" w:rsidRDefault="000200F1" w:rsidP="00F32FB5">
            <w:pPr>
              <w:jc w:val="both"/>
              <w:rPr>
                <w:rFonts w:ascii="Times New Roman" w:hAnsi="Times New Roman" w:cs="Times New Roman"/>
                <w:b/>
                <w:sz w:val="24"/>
                <w:szCs w:val="24"/>
                <w:lang w:val="en-GB"/>
              </w:rPr>
            </w:pPr>
            <w:r w:rsidRPr="006B796E">
              <w:rPr>
                <w:rFonts w:ascii="Times New Roman" w:hAnsi="Times New Roman" w:cs="Times New Roman"/>
                <w:b/>
                <w:bCs/>
                <w:sz w:val="24"/>
                <w:szCs w:val="24"/>
                <w:lang w:val="en-GB" w:eastAsia="ko-KR"/>
              </w:rPr>
              <w:t xml:space="preserve">Changes to the Memorandum of Understanding </w:t>
            </w:r>
          </w:p>
        </w:tc>
      </w:tr>
      <w:tr w:rsidR="00C032D6" w:rsidRPr="00C83C22" w:rsidTr="00DF5465">
        <w:tc>
          <w:tcPr>
            <w:tcW w:w="5047" w:type="dxa"/>
            <w:tcMar>
              <w:top w:w="28" w:type="dxa"/>
              <w:left w:w="85" w:type="dxa"/>
              <w:bottom w:w="28" w:type="dxa"/>
              <w:right w:w="85" w:type="dxa"/>
            </w:tcMar>
          </w:tcPr>
          <w:p w:rsidR="00D21EDB" w:rsidRPr="006B796E" w:rsidRDefault="00D21EDB" w:rsidP="00F32FB5">
            <w:pPr>
              <w:jc w:val="both"/>
              <w:rPr>
                <w:rFonts w:ascii="Times New Roman" w:hAnsi="Times New Roman" w:cs="Times New Roman"/>
                <w:sz w:val="24"/>
                <w:szCs w:val="24"/>
                <w:lang w:val="uk-UA" w:eastAsia="ko-KR"/>
              </w:rPr>
            </w:pPr>
            <w:r w:rsidRPr="006B796E">
              <w:rPr>
                <w:rFonts w:ascii="Times New Roman" w:hAnsi="Times New Roman" w:cs="Times New Roman"/>
                <w:sz w:val="24"/>
                <w:szCs w:val="24"/>
                <w:lang w:val="uk-UA" w:eastAsia="ko-KR"/>
              </w:rPr>
              <w:t xml:space="preserve">Положення цього Меморандуму можуть бути змінені та доповнені за взаємною згодою сторін. Усі зміни та доповнення становлять невід’ємну частину цього Меморандуму та оформляються </w:t>
            </w:r>
            <w:r w:rsidR="000200F1" w:rsidRPr="006B796E">
              <w:rPr>
                <w:rFonts w:ascii="Times New Roman" w:hAnsi="Times New Roman" w:cs="Times New Roman"/>
                <w:sz w:val="24"/>
                <w:szCs w:val="24"/>
                <w:lang w:val="uk-UA" w:eastAsia="ko-KR"/>
              </w:rPr>
              <w:t>письмово</w:t>
            </w:r>
            <w:r w:rsidRPr="006B796E">
              <w:rPr>
                <w:rFonts w:ascii="Times New Roman" w:hAnsi="Times New Roman" w:cs="Times New Roman"/>
                <w:sz w:val="24"/>
                <w:szCs w:val="24"/>
                <w:lang w:val="uk-UA" w:eastAsia="ko-KR"/>
              </w:rPr>
              <w:t>.</w:t>
            </w:r>
          </w:p>
          <w:p w:rsidR="00756738" w:rsidRPr="006B796E" w:rsidRDefault="00FE52EF" w:rsidP="00F32FB5">
            <w:pPr>
              <w:jc w:val="both"/>
              <w:rPr>
                <w:rFonts w:ascii="Times New Roman" w:hAnsi="Times New Roman" w:cs="Times New Roman"/>
                <w:sz w:val="24"/>
                <w:szCs w:val="24"/>
                <w:lang w:val="uk-UA" w:eastAsia="ko-KR"/>
              </w:rPr>
            </w:pPr>
            <w:r w:rsidRPr="006B796E">
              <w:rPr>
                <w:rFonts w:ascii="Times New Roman" w:hAnsi="Times New Roman" w:cs="Times New Roman"/>
                <w:sz w:val="24"/>
                <w:szCs w:val="24"/>
                <w:lang w:val="uk-UA" w:eastAsia="ko-KR"/>
              </w:rPr>
              <w:t>При цьому будь-як</w:t>
            </w:r>
            <w:r w:rsidR="00A64177" w:rsidRPr="006B796E">
              <w:rPr>
                <w:rFonts w:ascii="Times New Roman" w:hAnsi="Times New Roman" w:cs="Times New Roman"/>
                <w:sz w:val="24"/>
                <w:szCs w:val="24"/>
                <w:lang w:val="uk-UA" w:eastAsia="ko-KR"/>
              </w:rPr>
              <w:t>а</w:t>
            </w:r>
            <w:r w:rsidRPr="006B796E">
              <w:rPr>
                <w:rFonts w:ascii="Times New Roman" w:hAnsi="Times New Roman" w:cs="Times New Roman"/>
                <w:sz w:val="24"/>
                <w:szCs w:val="24"/>
                <w:lang w:val="uk-UA" w:eastAsia="ko-KR"/>
              </w:rPr>
              <w:t xml:space="preserve"> </w:t>
            </w:r>
            <w:r w:rsidR="00A64177" w:rsidRPr="006B796E">
              <w:rPr>
                <w:rFonts w:ascii="Times New Roman" w:hAnsi="Times New Roman" w:cs="Times New Roman"/>
                <w:sz w:val="24"/>
                <w:szCs w:val="24"/>
                <w:lang w:val="uk-UA" w:eastAsia="ko-KR"/>
              </w:rPr>
              <w:t xml:space="preserve">діяльність </w:t>
            </w:r>
            <w:r w:rsidR="009F0205" w:rsidRPr="006B796E">
              <w:rPr>
                <w:rFonts w:ascii="Times New Roman" w:hAnsi="Times New Roman" w:cs="Times New Roman"/>
                <w:sz w:val="24"/>
                <w:szCs w:val="24"/>
                <w:lang w:val="uk-UA" w:eastAsia="ko-KR"/>
              </w:rPr>
              <w:t xml:space="preserve">з </w:t>
            </w:r>
            <w:proofErr w:type="spellStart"/>
            <w:r w:rsidR="00A64177" w:rsidRPr="006B796E">
              <w:rPr>
                <w:rFonts w:ascii="Times New Roman" w:hAnsi="Times New Roman" w:cs="Times New Roman"/>
                <w:sz w:val="24"/>
                <w:szCs w:val="24"/>
                <w:lang w:val="uk-UA" w:eastAsia="ko-KR"/>
              </w:rPr>
              <w:t>проєктування</w:t>
            </w:r>
            <w:proofErr w:type="spellEnd"/>
            <w:r w:rsidR="00A64177" w:rsidRPr="006B796E">
              <w:rPr>
                <w:rFonts w:ascii="Times New Roman" w:hAnsi="Times New Roman" w:cs="Times New Roman"/>
                <w:sz w:val="24"/>
                <w:szCs w:val="24"/>
                <w:lang w:val="uk-UA" w:eastAsia="ko-KR"/>
              </w:rPr>
              <w:t xml:space="preserve">, експертизи або виконання будівельних робіт </w:t>
            </w:r>
            <w:r w:rsidR="009F0205" w:rsidRPr="006B796E">
              <w:rPr>
                <w:rFonts w:ascii="Times New Roman" w:hAnsi="Times New Roman" w:cs="Times New Roman"/>
                <w:sz w:val="24"/>
                <w:szCs w:val="24"/>
                <w:lang w:val="uk-UA" w:eastAsia="ko-KR"/>
              </w:rPr>
              <w:t xml:space="preserve">є предметом окремого </w:t>
            </w:r>
            <w:r w:rsidR="002C5388" w:rsidRPr="006B796E">
              <w:rPr>
                <w:rFonts w:ascii="Times New Roman" w:hAnsi="Times New Roman" w:cs="Times New Roman"/>
                <w:sz w:val="24"/>
                <w:szCs w:val="24"/>
                <w:lang w:val="uk-UA" w:eastAsia="ko-KR"/>
              </w:rPr>
              <w:t>документу</w:t>
            </w:r>
            <w:r w:rsidR="00FD6C06" w:rsidRPr="006B796E">
              <w:rPr>
                <w:rFonts w:ascii="Times New Roman" w:hAnsi="Times New Roman" w:cs="Times New Roman"/>
                <w:sz w:val="24"/>
                <w:szCs w:val="24"/>
                <w:lang w:val="uk-UA" w:eastAsia="ko-KR"/>
              </w:rPr>
              <w:t xml:space="preserve"> за погодженням Сторін</w:t>
            </w:r>
            <w:r w:rsidR="009F0205" w:rsidRPr="006B796E">
              <w:rPr>
                <w:rFonts w:ascii="Times New Roman" w:hAnsi="Times New Roman" w:cs="Times New Roman"/>
                <w:sz w:val="24"/>
                <w:szCs w:val="24"/>
                <w:lang w:val="uk-UA" w:eastAsia="ko-KR"/>
              </w:rPr>
              <w:t xml:space="preserve">, </w:t>
            </w:r>
            <w:r w:rsidR="002C5388" w:rsidRPr="006B796E">
              <w:rPr>
                <w:rFonts w:ascii="Times New Roman" w:hAnsi="Times New Roman" w:cs="Times New Roman"/>
                <w:sz w:val="24"/>
                <w:szCs w:val="24"/>
                <w:lang w:val="uk-UA" w:eastAsia="ko-KR"/>
              </w:rPr>
              <w:t xml:space="preserve">що стане </w:t>
            </w:r>
            <w:r w:rsidR="009F0205" w:rsidRPr="006B796E">
              <w:rPr>
                <w:rFonts w:ascii="Times New Roman" w:hAnsi="Times New Roman" w:cs="Times New Roman"/>
                <w:sz w:val="24"/>
                <w:szCs w:val="24"/>
                <w:lang w:val="uk-UA" w:eastAsia="ko-KR"/>
              </w:rPr>
              <w:t>частиною</w:t>
            </w:r>
            <w:r w:rsidR="00A22788" w:rsidRPr="006B796E">
              <w:rPr>
                <w:rFonts w:ascii="Times New Roman" w:hAnsi="Times New Roman" w:cs="Times New Roman"/>
                <w:sz w:val="24"/>
                <w:szCs w:val="24"/>
                <w:lang w:val="uk-UA" w:eastAsia="ko-KR"/>
              </w:rPr>
              <w:t xml:space="preserve"> відповідної</w:t>
            </w:r>
            <w:r w:rsidR="009F0205" w:rsidRPr="006B796E">
              <w:rPr>
                <w:rFonts w:ascii="Times New Roman" w:hAnsi="Times New Roman" w:cs="Times New Roman"/>
                <w:sz w:val="24"/>
                <w:szCs w:val="24"/>
                <w:lang w:val="uk-UA" w:eastAsia="ko-KR"/>
              </w:rPr>
              <w:t xml:space="preserve"> тендерної документації.</w:t>
            </w:r>
          </w:p>
          <w:p w:rsidR="00C015DB" w:rsidRPr="006B796E" w:rsidRDefault="00C015DB" w:rsidP="00F32FB5">
            <w:pPr>
              <w:tabs>
                <w:tab w:val="left" w:pos="401"/>
              </w:tabs>
              <w:jc w:val="both"/>
              <w:rPr>
                <w:rFonts w:ascii="Times New Roman" w:hAnsi="Times New Roman" w:cs="Times New Roman"/>
                <w:b/>
                <w:sz w:val="24"/>
                <w:szCs w:val="24"/>
                <w:lang w:val="uk-UA"/>
              </w:rPr>
            </w:pPr>
          </w:p>
        </w:tc>
        <w:tc>
          <w:tcPr>
            <w:tcW w:w="4961" w:type="dxa"/>
            <w:tcMar>
              <w:top w:w="28" w:type="dxa"/>
              <w:left w:w="85" w:type="dxa"/>
              <w:bottom w:w="28" w:type="dxa"/>
              <w:right w:w="85" w:type="dxa"/>
            </w:tcMar>
          </w:tcPr>
          <w:p w:rsidR="00D21EDB" w:rsidRPr="00802A2A" w:rsidRDefault="007975F3" w:rsidP="00F32FB5">
            <w:pPr>
              <w:jc w:val="both"/>
              <w:rPr>
                <w:rFonts w:ascii="Times New Roman" w:hAnsi="Times New Roman" w:cs="Times New Roman"/>
                <w:b/>
                <w:bCs/>
                <w:sz w:val="24"/>
                <w:szCs w:val="24"/>
                <w:lang w:val="uk-UA" w:eastAsia="ko-KR"/>
              </w:rPr>
            </w:pPr>
            <w:r w:rsidRPr="006B796E">
              <w:rPr>
                <w:rFonts w:ascii="Times New Roman" w:hAnsi="Times New Roman" w:cs="Times New Roman"/>
                <w:sz w:val="24"/>
                <w:szCs w:val="24"/>
                <w:lang w:val="en-GB" w:eastAsia="ko-KR"/>
              </w:rPr>
              <w:t>The provisions</w:t>
            </w:r>
            <w:r w:rsidR="00D21EDB" w:rsidRPr="006B796E">
              <w:rPr>
                <w:rFonts w:ascii="Times New Roman" w:hAnsi="Times New Roman" w:cs="Times New Roman"/>
                <w:sz w:val="24"/>
                <w:szCs w:val="24"/>
                <w:lang w:val="en-GB" w:eastAsia="ko-KR"/>
              </w:rPr>
              <w:t xml:space="preserve"> of this M</w:t>
            </w:r>
            <w:r w:rsidR="00881F44" w:rsidRPr="006B796E">
              <w:rPr>
                <w:rFonts w:ascii="Times New Roman" w:hAnsi="Times New Roman" w:cs="Times New Roman"/>
                <w:sz w:val="24"/>
                <w:szCs w:val="24"/>
                <w:lang w:val="en-GB" w:eastAsia="ko-KR"/>
              </w:rPr>
              <w:t>oU</w:t>
            </w:r>
            <w:r w:rsidR="00D21EDB" w:rsidRPr="006B796E">
              <w:rPr>
                <w:rFonts w:ascii="Times New Roman" w:hAnsi="Times New Roman" w:cs="Times New Roman"/>
                <w:sz w:val="24"/>
                <w:szCs w:val="24"/>
                <w:lang w:val="en-GB" w:eastAsia="ko-KR"/>
              </w:rPr>
              <w:t xml:space="preserve"> may be amended and supplemented upon mutual consent of the Parties. All amendments and supplements shall constitute an inherent part hereof and shall be </w:t>
            </w:r>
            <w:r w:rsidR="000200F1" w:rsidRPr="006B796E">
              <w:rPr>
                <w:rFonts w:ascii="Times New Roman" w:hAnsi="Times New Roman" w:cs="Times New Roman"/>
                <w:sz w:val="24"/>
                <w:szCs w:val="24"/>
                <w:lang w:val="en-GB" w:eastAsia="ko-KR"/>
              </w:rPr>
              <w:t>affected</w:t>
            </w:r>
            <w:r w:rsidR="00D21EDB" w:rsidRPr="006B796E">
              <w:rPr>
                <w:rFonts w:ascii="Times New Roman" w:hAnsi="Times New Roman" w:cs="Times New Roman"/>
                <w:sz w:val="24"/>
                <w:szCs w:val="24"/>
                <w:lang w:val="en-GB" w:eastAsia="ko-KR"/>
              </w:rPr>
              <w:t xml:space="preserve"> </w:t>
            </w:r>
            <w:r w:rsidR="000200F1" w:rsidRPr="006B796E">
              <w:rPr>
                <w:rFonts w:ascii="Times New Roman" w:hAnsi="Times New Roman" w:cs="Times New Roman"/>
                <w:sz w:val="24"/>
                <w:szCs w:val="24"/>
                <w:lang w:val="en-GB" w:eastAsia="ko-KR"/>
              </w:rPr>
              <w:t>in written form</w:t>
            </w:r>
            <w:r w:rsidR="00D21EDB" w:rsidRPr="006B796E">
              <w:rPr>
                <w:rFonts w:ascii="Times New Roman" w:hAnsi="Times New Roman" w:cs="Times New Roman"/>
                <w:sz w:val="24"/>
                <w:szCs w:val="24"/>
                <w:lang w:val="en-GB" w:eastAsia="ko-KR"/>
              </w:rPr>
              <w:t>.</w:t>
            </w:r>
          </w:p>
          <w:p w:rsidR="002D1B5E" w:rsidRPr="006B796E" w:rsidRDefault="00A22788" w:rsidP="00F32FB5">
            <w:pPr>
              <w:jc w:val="both"/>
              <w:rPr>
                <w:rFonts w:ascii="Times New Roman" w:hAnsi="Times New Roman" w:cs="Times New Roman"/>
                <w:sz w:val="24"/>
                <w:szCs w:val="24"/>
                <w:lang w:val="uk-UA"/>
              </w:rPr>
            </w:pPr>
            <w:r w:rsidRPr="006B796E">
              <w:rPr>
                <w:rFonts w:ascii="Times New Roman" w:hAnsi="Times New Roman" w:cs="Times New Roman"/>
                <w:sz w:val="24"/>
                <w:szCs w:val="24"/>
                <w:lang w:val="en-GB"/>
              </w:rPr>
              <w:t>At the same time, any design, examination or execution of construction work</w:t>
            </w:r>
            <w:r w:rsidR="002504EF" w:rsidRPr="006B796E">
              <w:rPr>
                <w:rFonts w:ascii="Times New Roman" w:hAnsi="Times New Roman" w:cs="Times New Roman"/>
                <w:sz w:val="24"/>
                <w:szCs w:val="24"/>
                <w:lang w:val="en-US"/>
              </w:rPr>
              <w:t>s</w:t>
            </w:r>
            <w:r w:rsidRPr="006B796E">
              <w:rPr>
                <w:rFonts w:ascii="Times New Roman" w:hAnsi="Times New Roman" w:cs="Times New Roman"/>
                <w:sz w:val="24"/>
                <w:szCs w:val="24"/>
                <w:lang w:val="en-GB"/>
              </w:rPr>
              <w:t xml:space="preserve"> is the subject of a separate document upon the agreement of the Parties, which will become </w:t>
            </w:r>
            <w:r w:rsidR="002504EF" w:rsidRPr="006B796E">
              <w:rPr>
                <w:rFonts w:ascii="Times New Roman" w:hAnsi="Times New Roman" w:cs="Times New Roman"/>
                <w:sz w:val="24"/>
                <w:szCs w:val="24"/>
                <w:lang w:val="en-GB"/>
              </w:rPr>
              <w:t xml:space="preserve">a </w:t>
            </w:r>
            <w:r w:rsidRPr="006B796E">
              <w:rPr>
                <w:rFonts w:ascii="Times New Roman" w:hAnsi="Times New Roman" w:cs="Times New Roman"/>
                <w:sz w:val="24"/>
                <w:szCs w:val="24"/>
                <w:lang w:val="en-GB"/>
              </w:rPr>
              <w:t>part of the relevant tender documentation.</w:t>
            </w:r>
            <w:r w:rsidRPr="006B796E">
              <w:rPr>
                <w:rFonts w:ascii="Times New Roman" w:hAnsi="Times New Roman" w:cs="Times New Roman"/>
                <w:sz w:val="24"/>
                <w:szCs w:val="24"/>
                <w:lang w:val="uk-UA"/>
              </w:rPr>
              <w:t xml:space="preserve"> </w:t>
            </w:r>
          </w:p>
        </w:tc>
      </w:tr>
      <w:tr w:rsidR="00C032D6" w:rsidRPr="00C83C22" w:rsidTr="00DF5465">
        <w:tc>
          <w:tcPr>
            <w:tcW w:w="5047" w:type="dxa"/>
            <w:tcMar>
              <w:top w:w="28" w:type="dxa"/>
              <w:left w:w="85" w:type="dxa"/>
              <w:bottom w:w="28" w:type="dxa"/>
              <w:right w:w="85" w:type="dxa"/>
            </w:tcMar>
          </w:tcPr>
          <w:p w:rsidR="00F52662" w:rsidRPr="006B796E" w:rsidRDefault="00F52662" w:rsidP="00F32FB5">
            <w:pPr>
              <w:pStyle w:val="a3"/>
              <w:tabs>
                <w:tab w:val="left" w:pos="284"/>
              </w:tabs>
              <w:ind w:left="0"/>
              <w:contextualSpacing w:val="0"/>
              <w:jc w:val="both"/>
              <w:rPr>
                <w:rFonts w:ascii="Times New Roman" w:hAnsi="Times New Roman" w:cs="Times New Roman"/>
                <w:b/>
                <w:sz w:val="24"/>
                <w:szCs w:val="24"/>
                <w:lang w:val="uk-UA" w:eastAsia="ko-KR"/>
              </w:rPr>
            </w:pPr>
            <w:r w:rsidRPr="006B796E">
              <w:rPr>
                <w:rFonts w:ascii="Times New Roman" w:hAnsi="Times New Roman" w:cs="Times New Roman"/>
                <w:b/>
                <w:sz w:val="24"/>
                <w:szCs w:val="24"/>
                <w:lang w:val="uk-UA" w:eastAsia="ko-KR"/>
              </w:rPr>
              <w:t>Стаття 7</w:t>
            </w:r>
          </w:p>
          <w:p w:rsidR="00F52662" w:rsidRPr="006B796E" w:rsidRDefault="00F52662" w:rsidP="00F32FB5">
            <w:pPr>
              <w:tabs>
                <w:tab w:val="left" w:pos="401"/>
              </w:tabs>
              <w:jc w:val="both"/>
              <w:rPr>
                <w:rFonts w:ascii="Times New Roman" w:hAnsi="Times New Roman" w:cs="Times New Roman"/>
                <w:b/>
                <w:sz w:val="24"/>
                <w:szCs w:val="24"/>
                <w:lang w:val="uk-UA"/>
              </w:rPr>
            </w:pPr>
          </w:p>
          <w:p w:rsidR="00F72176" w:rsidRPr="006B796E" w:rsidRDefault="00F72176" w:rsidP="00F32FB5">
            <w:pPr>
              <w:tabs>
                <w:tab w:val="left" w:pos="401"/>
              </w:tabs>
              <w:jc w:val="both"/>
              <w:rPr>
                <w:rFonts w:ascii="Times New Roman" w:hAnsi="Times New Roman" w:cs="Times New Roman"/>
                <w:b/>
                <w:sz w:val="24"/>
                <w:szCs w:val="24"/>
                <w:lang w:val="uk-UA"/>
              </w:rPr>
            </w:pPr>
            <w:r w:rsidRPr="006B796E">
              <w:rPr>
                <w:rFonts w:ascii="Times New Roman" w:hAnsi="Times New Roman" w:cs="Times New Roman"/>
                <w:b/>
                <w:sz w:val="24"/>
                <w:szCs w:val="24"/>
                <w:lang w:val="uk-UA"/>
              </w:rPr>
              <w:t>Припинення діяльності та завершення  дії Меморандуму</w:t>
            </w:r>
          </w:p>
          <w:p w:rsidR="00A11831" w:rsidRPr="006B796E" w:rsidRDefault="00A11831" w:rsidP="00F32FB5">
            <w:pPr>
              <w:jc w:val="both"/>
              <w:rPr>
                <w:rFonts w:ascii="Times New Roman" w:hAnsi="Times New Roman" w:cs="Times New Roman"/>
                <w:b/>
                <w:sz w:val="24"/>
                <w:szCs w:val="24"/>
                <w:lang w:val="uk-UA" w:eastAsia="ko-KR"/>
              </w:rPr>
            </w:pPr>
          </w:p>
        </w:tc>
        <w:tc>
          <w:tcPr>
            <w:tcW w:w="4961" w:type="dxa"/>
            <w:tcMar>
              <w:top w:w="28" w:type="dxa"/>
              <w:left w:w="85" w:type="dxa"/>
              <w:bottom w:w="28" w:type="dxa"/>
              <w:right w:w="85" w:type="dxa"/>
            </w:tcMar>
          </w:tcPr>
          <w:p w:rsidR="00F52662" w:rsidRPr="006B796E" w:rsidRDefault="001D6567" w:rsidP="00F32FB5">
            <w:pPr>
              <w:jc w:val="both"/>
              <w:rPr>
                <w:rFonts w:ascii="Times New Roman" w:hAnsi="Times New Roman" w:cs="Times New Roman"/>
                <w:b/>
                <w:bCs/>
                <w:sz w:val="24"/>
                <w:szCs w:val="24"/>
                <w:lang w:val="en-GB" w:eastAsia="ko-KR"/>
              </w:rPr>
            </w:pPr>
            <w:r w:rsidRPr="006B796E">
              <w:rPr>
                <w:rFonts w:ascii="Times New Roman" w:hAnsi="Times New Roman" w:cs="Times New Roman"/>
                <w:b/>
                <w:bCs/>
                <w:sz w:val="24"/>
                <w:szCs w:val="24"/>
                <w:lang w:val="en-GB" w:eastAsia="ko-KR"/>
              </w:rPr>
              <w:t xml:space="preserve">Article </w:t>
            </w:r>
            <w:r w:rsidR="00F52662" w:rsidRPr="006B796E">
              <w:rPr>
                <w:rFonts w:ascii="Times New Roman" w:hAnsi="Times New Roman" w:cs="Times New Roman"/>
                <w:b/>
                <w:bCs/>
                <w:sz w:val="24"/>
                <w:szCs w:val="24"/>
                <w:lang w:val="en-GB" w:eastAsia="ko-KR"/>
              </w:rPr>
              <w:t>7</w:t>
            </w:r>
          </w:p>
          <w:p w:rsidR="00F52662" w:rsidRPr="006B796E" w:rsidRDefault="00F52662" w:rsidP="00F32FB5">
            <w:pPr>
              <w:jc w:val="both"/>
              <w:rPr>
                <w:rFonts w:ascii="Times New Roman" w:hAnsi="Times New Roman" w:cs="Times New Roman"/>
                <w:b/>
                <w:bCs/>
                <w:sz w:val="24"/>
                <w:szCs w:val="24"/>
                <w:lang w:val="en-GB" w:eastAsia="ko-KR"/>
              </w:rPr>
            </w:pPr>
          </w:p>
          <w:p w:rsidR="00A11831" w:rsidRPr="006B796E" w:rsidRDefault="00522C05" w:rsidP="00F32FB5">
            <w:pPr>
              <w:jc w:val="both"/>
              <w:rPr>
                <w:rFonts w:ascii="Times New Roman" w:hAnsi="Times New Roman" w:cs="Times New Roman"/>
                <w:b/>
                <w:bCs/>
                <w:sz w:val="24"/>
                <w:szCs w:val="24"/>
                <w:lang w:val="en-GB" w:eastAsia="ko-KR"/>
              </w:rPr>
            </w:pPr>
            <w:r w:rsidRPr="006B796E">
              <w:rPr>
                <w:rFonts w:ascii="Times New Roman" w:hAnsi="Times New Roman" w:cs="Times New Roman"/>
                <w:b/>
                <w:bCs/>
                <w:sz w:val="24"/>
                <w:szCs w:val="24"/>
                <w:lang w:val="en-GB" w:eastAsia="ko-KR"/>
              </w:rPr>
              <w:t>Termination of activity and termination of the Memorandum</w:t>
            </w:r>
          </w:p>
        </w:tc>
      </w:tr>
      <w:tr w:rsidR="00C032D6" w:rsidRPr="00C83C22" w:rsidTr="00DF5465">
        <w:tc>
          <w:tcPr>
            <w:tcW w:w="5047" w:type="dxa"/>
            <w:tcMar>
              <w:top w:w="28" w:type="dxa"/>
              <w:left w:w="85" w:type="dxa"/>
              <w:bottom w:w="28" w:type="dxa"/>
              <w:right w:w="85" w:type="dxa"/>
            </w:tcMar>
          </w:tcPr>
          <w:p w:rsidR="00A11831" w:rsidRPr="006B796E" w:rsidRDefault="00A11831" w:rsidP="00F32FB5">
            <w:pPr>
              <w:tabs>
                <w:tab w:val="left" w:pos="401"/>
              </w:tabs>
              <w:jc w:val="both"/>
              <w:rPr>
                <w:rFonts w:ascii="Times New Roman" w:hAnsi="Times New Roman" w:cs="Times New Roman"/>
                <w:sz w:val="24"/>
                <w:szCs w:val="24"/>
                <w:lang w:val="uk-UA"/>
              </w:rPr>
            </w:pPr>
            <w:r w:rsidRPr="006B796E">
              <w:rPr>
                <w:rFonts w:ascii="Times New Roman" w:hAnsi="Times New Roman" w:cs="Times New Roman"/>
                <w:sz w:val="24"/>
                <w:szCs w:val="24"/>
                <w:lang w:val="uk-UA"/>
              </w:rPr>
              <w:t xml:space="preserve">Сторони можуть припинити співпрацю, якщо </w:t>
            </w:r>
          </w:p>
          <w:p w:rsidR="00A11831" w:rsidRPr="006B796E" w:rsidRDefault="00A11831" w:rsidP="00F32FB5">
            <w:pPr>
              <w:tabs>
                <w:tab w:val="left" w:pos="401"/>
              </w:tabs>
              <w:jc w:val="both"/>
              <w:rPr>
                <w:rFonts w:ascii="Times New Roman" w:hAnsi="Times New Roman" w:cs="Times New Roman"/>
                <w:sz w:val="24"/>
                <w:szCs w:val="24"/>
                <w:lang w:val="uk-UA"/>
              </w:rPr>
            </w:pPr>
          </w:p>
          <w:p w:rsidR="00A11831" w:rsidRPr="006B796E" w:rsidRDefault="00A11831" w:rsidP="00C86FFC">
            <w:pPr>
              <w:pStyle w:val="a3"/>
              <w:numPr>
                <w:ilvl w:val="0"/>
                <w:numId w:val="47"/>
              </w:numPr>
              <w:tabs>
                <w:tab w:val="left" w:pos="709"/>
              </w:tabs>
              <w:ind w:left="567" w:hanging="425"/>
              <w:contextualSpacing w:val="0"/>
              <w:jc w:val="both"/>
              <w:rPr>
                <w:rFonts w:ascii="Times New Roman" w:hAnsi="Times New Roman" w:cs="Times New Roman"/>
                <w:sz w:val="24"/>
                <w:szCs w:val="24"/>
                <w:lang w:val="uk-UA"/>
              </w:rPr>
            </w:pPr>
            <w:r w:rsidRPr="006B796E">
              <w:rPr>
                <w:rFonts w:ascii="Times New Roman" w:hAnsi="Times New Roman" w:cs="Times New Roman"/>
                <w:sz w:val="24"/>
                <w:szCs w:val="24"/>
                <w:lang w:val="uk-UA"/>
              </w:rPr>
              <w:t xml:space="preserve">Сторона </w:t>
            </w:r>
            <w:proofErr w:type="spellStart"/>
            <w:r w:rsidRPr="006B796E">
              <w:rPr>
                <w:rFonts w:ascii="Times New Roman" w:hAnsi="Times New Roman" w:cs="Times New Roman"/>
                <w:sz w:val="24"/>
                <w:szCs w:val="24"/>
                <w:lang w:val="uk-UA"/>
              </w:rPr>
              <w:t>Проєкту</w:t>
            </w:r>
            <w:proofErr w:type="spellEnd"/>
            <w:r w:rsidRPr="006B796E">
              <w:rPr>
                <w:rFonts w:ascii="Times New Roman" w:hAnsi="Times New Roman" w:cs="Times New Roman"/>
                <w:sz w:val="24"/>
                <w:szCs w:val="24"/>
                <w:lang w:val="uk-UA"/>
              </w:rPr>
              <w:t xml:space="preserve"> не виконує свої зобов’язання за цим Меморандумом або за додатковими угодами до нього;</w:t>
            </w:r>
          </w:p>
          <w:p w:rsidR="00A11831" w:rsidRPr="006B796E" w:rsidRDefault="00A11831" w:rsidP="00C86FFC">
            <w:pPr>
              <w:pStyle w:val="a3"/>
              <w:numPr>
                <w:ilvl w:val="0"/>
                <w:numId w:val="47"/>
              </w:numPr>
              <w:tabs>
                <w:tab w:val="left" w:pos="709"/>
              </w:tabs>
              <w:ind w:left="567" w:hanging="425"/>
              <w:contextualSpacing w:val="0"/>
              <w:jc w:val="both"/>
              <w:rPr>
                <w:rFonts w:ascii="Times New Roman" w:hAnsi="Times New Roman" w:cs="Times New Roman"/>
                <w:noProof/>
                <w:sz w:val="24"/>
                <w:szCs w:val="24"/>
                <w:lang w:val="uk-UA" w:eastAsia="uk-UA" w:bidi="uk-UA"/>
              </w:rPr>
            </w:pPr>
            <w:r w:rsidRPr="006B796E">
              <w:rPr>
                <w:rFonts w:ascii="Times New Roman" w:hAnsi="Times New Roman" w:cs="Times New Roman"/>
                <w:sz w:val="24"/>
                <w:szCs w:val="24"/>
                <w:lang w:val="uk-UA"/>
              </w:rPr>
              <w:t>виникли обставини, що унеможливлюють досягнення зазначеної мети Меморандум або суттєво перешкоджають її досягненню.</w:t>
            </w:r>
          </w:p>
          <w:p w:rsidR="00A11831" w:rsidRPr="003C490F" w:rsidRDefault="00742AE3" w:rsidP="003C490F">
            <w:pPr>
              <w:tabs>
                <w:tab w:val="left" w:pos="401"/>
              </w:tabs>
              <w:jc w:val="both"/>
              <w:rPr>
                <w:rFonts w:ascii="Times New Roman" w:hAnsi="Times New Roman" w:cs="Times New Roman"/>
                <w:bCs/>
                <w:sz w:val="24"/>
                <w:szCs w:val="24"/>
                <w:lang w:val="uk-UA" w:eastAsia="ko-KR"/>
              </w:rPr>
            </w:pPr>
            <w:r w:rsidRPr="006B796E">
              <w:rPr>
                <w:rFonts w:ascii="Times New Roman" w:hAnsi="Times New Roman" w:cs="Times New Roman"/>
                <w:bCs/>
                <w:sz w:val="24"/>
                <w:szCs w:val="24"/>
                <w:lang w:val="uk-UA" w:eastAsia="ko-KR"/>
              </w:rPr>
              <w:t>GIZ може в односторонньому порядку скасувати дію цього Меморандуму, якщо буде відкликано відповідне доручення, надане Урядом Федеративної Республіки Німеччина.</w:t>
            </w:r>
          </w:p>
        </w:tc>
        <w:tc>
          <w:tcPr>
            <w:tcW w:w="4961" w:type="dxa"/>
            <w:tcMar>
              <w:top w:w="28" w:type="dxa"/>
              <w:left w:w="85" w:type="dxa"/>
              <w:bottom w:w="28" w:type="dxa"/>
              <w:right w:w="85" w:type="dxa"/>
            </w:tcMar>
          </w:tcPr>
          <w:p w:rsidR="00742AE3" w:rsidRPr="006B796E" w:rsidRDefault="005A2485" w:rsidP="00F32FB5">
            <w:pPr>
              <w:jc w:val="both"/>
              <w:rPr>
                <w:rFonts w:ascii="Times New Roman" w:hAnsi="Times New Roman" w:cs="Times New Roman"/>
                <w:sz w:val="24"/>
                <w:szCs w:val="24"/>
                <w:lang w:val="en-GB"/>
              </w:rPr>
            </w:pPr>
            <w:r w:rsidRPr="006B796E">
              <w:rPr>
                <w:rFonts w:ascii="Times New Roman" w:hAnsi="Times New Roman" w:cs="Times New Roman"/>
                <w:sz w:val="24"/>
                <w:szCs w:val="24"/>
                <w:lang w:val="en-GB"/>
              </w:rPr>
              <w:t xml:space="preserve">The </w:t>
            </w:r>
            <w:r w:rsidR="00822915" w:rsidRPr="006B796E">
              <w:rPr>
                <w:rFonts w:ascii="Times New Roman" w:hAnsi="Times New Roman" w:cs="Times New Roman"/>
                <w:sz w:val="24"/>
                <w:szCs w:val="24"/>
                <w:lang w:val="en-GB"/>
              </w:rPr>
              <w:t>P</w:t>
            </w:r>
            <w:r w:rsidRPr="006B796E">
              <w:rPr>
                <w:rFonts w:ascii="Times New Roman" w:hAnsi="Times New Roman" w:cs="Times New Roman"/>
                <w:sz w:val="24"/>
                <w:szCs w:val="24"/>
                <w:lang w:val="en-GB"/>
              </w:rPr>
              <w:t>arties may terminate cooperation if</w:t>
            </w:r>
          </w:p>
          <w:p w:rsidR="005A2485" w:rsidRPr="006B796E" w:rsidRDefault="005A2485" w:rsidP="00F32FB5">
            <w:pPr>
              <w:jc w:val="both"/>
              <w:rPr>
                <w:rFonts w:ascii="Times New Roman" w:hAnsi="Times New Roman" w:cs="Times New Roman"/>
                <w:sz w:val="24"/>
                <w:szCs w:val="24"/>
                <w:lang w:val="en-GB"/>
              </w:rPr>
            </w:pPr>
          </w:p>
          <w:p w:rsidR="00A8624F" w:rsidRPr="006B796E" w:rsidRDefault="005A2485" w:rsidP="00C86FFC">
            <w:pPr>
              <w:pStyle w:val="a3"/>
              <w:numPr>
                <w:ilvl w:val="0"/>
                <w:numId w:val="51"/>
              </w:numPr>
              <w:ind w:left="481" w:hanging="426"/>
              <w:contextualSpacing w:val="0"/>
              <w:jc w:val="both"/>
              <w:rPr>
                <w:rFonts w:ascii="Times New Roman" w:hAnsi="Times New Roman" w:cs="Times New Roman"/>
                <w:sz w:val="24"/>
                <w:szCs w:val="24"/>
                <w:lang w:val="en-GB"/>
              </w:rPr>
            </w:pPr>
            <w:r w:rsidRPr="006B796E">
              <w:rPr>
                <w:rFonts w:ascii="Times New Roman" w:hAnsi="Times New Roman" w:cs="Times New Roman"/>
                <w:sz w:val="24"/>
                <w:szCs w:val="24"/>
                <w:lang w:val="en-GB"/>
              </w:rPr>
              <w:t xml:space="preserve">The Party does not </w:t>
            </w:r>
            <w:r w:rsidR="00332F27" w:rsidRPr="006B796E">
              <w:rPr>
                <w:rFonts w:ascii="Times New Roman" w:hAnsi="Times New Roman" w:cs="Times New Roman"/>
                <w:sz w:val="24"/>
                <w:szCs w:val="24"/>
                <w:lang w:val="en-GB"/>
              </w:rPr>
              <w:t>fulfil</w:t>
            </w:r>
            <w:r w:rsidRPr="006B796E">
              <w:rPr>
                <w:rFonts w:ascii="Times New Roman" w:hAnsi="Times New Roman" w:cs="Times New Roman"/>
                <w:sz w:val="24"/>
                <w:szCs w:val="24"/>
                <w:lang w:val="en-GB"/>
              </w:rPr>
              <w:t xml:space="preserve"> its obligations under this Memorandum or additional agreements to it;</w:t>
            </w:r>
          </w:p>
          <w:p w:rsidR="00742AE3" w:rsidRPr="003C490F" w:rsidRDefault="005A2485" w:rsidP="00F32FB5">
            <w:pPr>
              <w:pStyle w:val="a3"/>
              <w:numPr>
                <w:ilvl w:val="0"/>
                <w:numId w:val="51"/>
              </w:numPr>
              <w:ind w:left="481" w:hanging="426"/>
              <w:contextualSpacing w:val="0"/>
              <w:jc w:val="both"/>
              <w:rPr>
                <w:rFonts w:ascii="Times New Roman" w:hAnsi="Times New Roman" w:cs="Times New Roman"/>
                <w:sz w:val="24"/>
                <w:szCs w:val="24"/>
                <w:lang w:val="en-GB"/>
              </w:rPr>
            </w:pPr>
            <w:r w:rsidRPr="006B796E">
              <w:rPr>
                <w:rFonts w:ascii="Times New Roman" w:hAnsi="Times New Roman" w:cs="Times New Roman"/>
                <w:sz w:val="24"/>
                <w:szCs w:val="24"/>
                <w:lang w:val="en-GB"/>
              </w:rPr>
              <w:t>circumstances have arisen that make it impossible to achieve the stated goal of the Memorandum or significantly hinder its achievement.</w:t>
            </w:r>
          </w:p>
          <w:p w:rsidR="004A770C" w:rsidRDefault="00742AE3" w:rsidP="00F32FB5">
            <w:pPr>
              <w:jc w:val="both"/>
              <w:rPr>
                <w:rFonts w:ascii="Times New Roman" w:hAnsi="Times New Roman" w:cs="Times New Roman"/>
                <w:sz w:val="24"/>
                <w:szCs w:val="24"/>
                <w:lang w:val="en-GB"/>
              </w:rPr>
            </w:pPr>
            <w:r w:rsidRPr="006B796E">
              <w:rPr>
                <w:rFonts w:ascii="Times New Roman" w:hAnsi="Times New Roman" w:cs="Times New Roman"/>
                <w:sz w:val="24"/>
                <w:szCs w:val="24"/>
                <w:lang w:val="en-GB"/>
              </w:rPr>
              <w:t>GIZ may unilaterally terminate the validity of this Memorandum if the relevant power of attorney granted by the Government of the Federal Republic of Germany is revoked.</w:t>
            </w:r>
          </w:p>
          <w:p w:rsidR="00173186" w:rsidRPr="003C490F" w:rsidRDefault="00173186" w:rsidP="00F32FB5">
            <w:pPr>
              <w:jc w:val="both"/>
              <w:rPr>
                <w:rFonts w:ascii="Times New Roman" w:hAnsi="Times New Roman" w:cs="Times New Roman"/>
                <w:sz w:val="24"/>
                <w:szCs w:val="24"/>
                <w:lang w:val="uk-UA"/>
              </w:rPr>
            </w:pPr>
          </w:p>
        </w:tc>
      </w:tr>
      <w:tr w:rsidR="00C032D6" w:rsidRPr="00C83C22" w:rsidTr="00DF5465">
        <w:tc>
          <w:tcPr>
            <w:tcW w:w="5047" w:type="dxa"/>
            <w:tcMar>
              <w:top w:w="28" w:type="dxa"/>
              <w:left w:w="85" w:type="dxa"/>
              <w:bottom w:w="28" w:type="dxa"/>
              <w:right w:w="85" w:type="dxa"/>
            </w:tcMar>
          </w:tcPr>
          <w:p w:rsidR="00F52662" w:rsidRPr="006B796E" w:rsidRDefault="00F52662" w:rsidP="00F32FB5">
            <w:pPr>
              <w:pStyle w:val="a3"/>
              <w:tabs>
                <w:tab w:val="left" w:pos="284"/>
              </w:tabs>
              <w:ind w:left="0"/>
              <w:contextualSpacing w:val="0"/>
              <w:jc w:val="both"/>
              <w:rPr>
                <w:rFonts w:ascii="Times New Roman" w:hAnsi="Times New Roman" w:cs="Times New Roman"/>
                <w:b/>
                <w:sz w:val="24"/>
                <w:szCs w:val="24"/>
                <w:lang w:val="uk-UA" w:eastAsia="ko-KR"/>
              </w:rPr>
            </w:pPr>
            <w:r w:rsidRPr="006B796E">
              <w:rPr>
                <w:rFonts w:ascii="Times New Roman" w:hAnsi="Times New Roman" w:cs="Times New Roman"/>
                <w:b/>
                <w:sz w:val="24"/>
                <w:szCs w:val="24"/>
                <w:lang w:val="uk-UA" w:eastAsia="ko-KR"/>
              </w:rPr>
              <w:t>Стаття 8</w:t>
            </w:r>
          </w:p>
          <w:p w:rsidR="00657935" w:rsidRPr="00494A0E" w:rsidRDefault="00657935" w:rsidP="00F32FB5">
            <w:pPr>
              <w:keepNext/>
              <w:jc w:val="both"/>
              <w:rPr>
                <w:rFonts w:ascii="Times New Roman" w:hAnsi="Times New Roman" w:cs="Times New Roman"/>
                <w:b/>
                <w:sz w:val="16"/>
                <w:szCs w:val="16"/>
                <w:lang w:val="uk-UA"/>
              </w:rPr>
            </w:pPr>
          </w:p>
          <w:p w:rsidR="00B161D4" w:rsidRDefault="00B161D4" w:rsidP="00F32FB5">
            <w:pPr>
              <w:keepNext/>
              <w:jc w:val="both"/>
              <w:rPr>
                <w:rFonts w:ascii="Times New Roman" w:hAnsi="Times New Roman" w:cs="Times New Roman"/>
                <w:b/>
                <w:sz w:val="24"/>
                <w:szCs w:val="24"/>
                <w:lang w:val="uk-UA"/>
              </w:rPr>
            </w:pPr>
            <w:r w:rsidRPr="006B796E">
              <w:rPr>
                <w:rFonts w:ascii="Times New Roman" w:hAnsi="Times New Roman" w:cs="Times New Roman"/>
                <w:b/>
                <w:sz w:val="24"/>
                <w:szCs w:val="24"/>
                <w:lang w:val="uk-UA"/>
              </w:rPr>
              <w:t>Необов'язковий характер</w:t>
            </w:r>
          </w:p>
          <w:p w:rsidR="00E918B4" w:rsidRPr="006B796E" w:rsidRDefault="00E918B4" w:rsidP="00F32FB5">
            <w:pPr>
              <w:keepNext/>
              <w:jc w:val="both"/>
              <w:rPr>
                <w:rFonts w:ascii="Times New Roman" w:hAnsi="Times New Roman" w:cs="Times New Roman"/>
                <w:b/>
                <w:sz w:val="24"/>
                <w:szCs w:val="24"/>
                <w:lang w:val="uk-UA"/>
              </w:rPr>
            </w:pPr>
          </w:p>
          <w:p w:rsidR="00D21EDB" w:rsidRPr="00E918B4" w:rsidRDefault="00E918B4" w:rsidP="00F32FB5">
            <w:pPr>
              <w:keepNext/>
              <w:jc w:val="both"/>
              <w:rPr>
                <w:rFonts w:ascii="Times New Roman" w:hAnsi="Times New Roman" w:cs="Times New Roman"/>
                <w:bCs/>
                <w:sz w:val="24"/>
                <w:szCs w:val="24"/>
                <w:lang w:val="uk-UA"/>
              </w:rPr>
            </w:pPr>
            <w:r w:rsidRPr="00E918B4">
              <w:rPr>
                <w:rFonts w:ascii="Times New Roman" w:hAnsi="Times New Roman" w:cs="Times New Roman"/>
                <w:bCs/>
                <w:sz w:val="24"/>
                <w:szCs w:val="24"/>
                <w:lang w:val="uk-UA"/>
              </w:rPr>
              <w:t xml:space="preserve">Ніщо в цьому Меморандумі не повинно </w:t>
            </w:r>
            <w:r w:rsidRPr="00E918B4">
              <w:rPr>
                <w:rFonts w:ascii="Times New Roman" w:hAnsi="Times New Roman" w:cs="Times New Roman"/>
                <w:bCs/>
                <w:sz w:val="24"/>
                <w:szCs w:val="24"/>
                <w:lang w:val="uk-UA"/>
              </w:rPr>
              <w:lastRenderedPageBreak/>
              <w:t>розумітися або тлумачитися як обов’язкове право чи обов’язок сторін або як зобов'язання сторін, що нижче підписалися.</w:t>
            </w:r>
          </w:p>
        </w:tc>
        <w:tc>
          <w:tcPr>
            <w:tcW w:w="4961" w:type="dxa"/>
            <w:tcMar>
              <w:top w:w="28" w:type="dxa"/>
              <w:left w:w="85" w:type="dxa"/>
              <w:bottom w:w="28" w:type="dxa"/>
              <w:right w:w="85" w:type="dxa"/>
            </w:tcMar>
          </w:tcPr>
          <w:p w:rsidR="00F52662" w:rsidRPr="006B796E" w:rsidRDefault="00F52662" w:rsidP="00F32FB5">
            <w:pPr>
              <w:keepNext/>
              <w:jc w:val="both"/>
              <w:rPr>
                <w:rFonts w:ascii="Times New Roman" w:hAnsi="Times New Roman" w:cs="Times New Roman"/>
                <w:b/>
                <w:sz w:val="24"/>
                <w:szCs w:val="24"/>
                <w:lang w:val="en-GB"/>
              </w:rPr>
            </w:pPr>
            <w:r w:rsidRPr="006B796E">
              <w:rPr>
                <w:rFonts w:ascii="Times New Roman" w:hAnsi="Times New Roman" w:cs="Times New Roman"/>
                <w:b/>
                <w:sz w:val="24"/>
                <w:szCs w:val="24"/>
                <w:lang w:val="en-GB"/>
              </w:rPr>
              <w:lastRenderedPageBreak/>
              <w:t>Article 8</w:t>
            </w:r>
          </w:p>
          <w:p w:rsidR="00657935" w:rsidRPr="00494A0E" w:rsidRDefault="00657935" w:rsidP="00F32FB5">
            <w:pPr>
              <w:keepNext/>
              <w:jc w:val="both"/>
              <w:rPr>
                <w:rFonts w:ascii="Times New Roman" w:hAnsi="Times New Roman" w:cs="Times New Roman"/>
                <w:b/>
                <w:sz w:val="16"/>
                <w:szCs w:val="16"/>
                <w:lang w:val="en-GB"/>
              </w:rPr>
            </w:pPr>
          </w:p>
          <w:p w:rsidR="00B161D4" w:rsidRDefault="00B161D4" w:rsidP="00F32FB5">
            <w:pPr>
              <w:keepNext/>
              <w:jc w:val="both"/>
              <w:rPr>
                <w:rFonts w:ascii="Times New Roman" w:hAnsi="Times New Roman" w:cs="Times New Roman"/>
                <w:b/>
                <w:sz w:val="24"/>
                <w:szCs w:val="24"/>
                <w:lang w:val="en-GB"/>
              </w:rPr>
            </w:pPr>
            <w:r w:rsidRPr="006B796E">
              <w:rPr>
                <w:rFonts w:ascii="Times New Roman" w:hAnsi="Times New Roman" w:cs="Times New Roman"/>
                <w:b/>
                <w:sz w:val="24"/>
                <w:szCs w:val="24"/>
                <w:lang w:val="en-GB"/>
              </w:rPr>
              <w:t>Non-binding nature</w:t>
            </w:r>
          </w:p>
          <w:p w:rsidR="00E918B4" w:rsidRPr="006B796E" w:rsidRDefault="00E918B4" w:rsidP="00F32FB5">
            <w:pPr>
              <w:keepNext/>
              <w:jc w:val="both"/>
              <w:rPr>
                <w:rFonts w:ascii="Times New Roman" w:hAnsi="Times New Roman" w:cs="Times New Roman"/>
                <w:b/>
                <w:sz w:val="24"/>
                <w:szCs w:val="24"/>
                <w:lang w:val="en-GB"/>
              </w:rPr>
            </w:pPr>
          </w:p>
          <w:p w:rsidR="00E918B4" w:rsidRPr="006B796E" w:rsidRDefault="00E918B4" w:rsidP="00E918B4">
            <w:pPr>
              <w:keepNext/>
              <w:jc w:val="both"/>
              <w:rPr>
                <w:rStyle w:val="af3"/>
                <w:rFonts w:ascii="Times New Roman" w:hAnsi="Times New Roman"/>
                <w:sz w:val="24"/>
                <w:szCs w:val="24"/>
                <w:lang w:val="en-GB"/>
              </w:rPr>
            </w:pPr>
            <w:r w:rsidRPr="006B796E">
              <w:rPr>
                <w:rFonts w:ascii="Times New Roman" w:hAnsi="Times New Roman" w:cs="Times New Roman"/>
                <w:sz w:val="24"/>
                <w:szCs w:val="24"/>
                <w:lang w:val="en-GB"/>
              </w:rPr>
              <w:t xml:space="preserve">Nothing in this MoU shall be understood or </w:t>
            </w:r>
            <w:r w:rsidRPr="006B796E">
              <w:rPr>
                <w:rFonts w:ascii="Times New Roman" w:hAnsi="Times New Roman" w:cs="Times New Roman"/>
                <w:sz w:val="24"/>
                <w:szCs w:val="24"/>
                <w:lang w:val="en-GB"/>
              </w:rPr>
              <w:lastRenderedPageBreak/>
              <w:t xml:space="preserve">construed </w:t>
            </w:r>
            <w:r w:rsidRPr="006B796E">
              <w:rPr>
                <w:rFonts w:ascii="Times New Roman" w:hAnsi="Times New Roman" w:cs="Times New Roman"/>
                <w:bCs/>
                <w:sz w:val="24"/>
                <w:szCs w:val="24"/>
                <w:lang w:val="en-GB"/>
              </w:rPr>
              <w:t>as a binding right or obligation of the Parties or</w:t>
            </w:r>
            <w:r w:rsidRPr="006B796E">
              <w:rPr>
                <w:rFonts w:ascii="Times New Roman" w:hAnsi="Times New Roman" w:cs="Times New Roman"/>
                <w:sz w:val="24"/>
                <w:szCs w:val="24"/>
                <w:lang w:val="en-GB"/>
              </w:rPr>
              <w:t xml:space="preserve"> </w:t>
            </w:r>
            <w:r w:rsidRPr="006B796E">
              <w:rPr>
                <w:rStyle w:val="af3"/>
                <w:rFonts w:ascii="Times New Roman" w:hAnsi="Times New Roman"/>
                <w:sz w:val="24"/>
                <w:szCs w:val="24"/>
                <w:lang w:val="en-GB"/>
              </w:rPr>
              <w:t xml:space="preserve">as obligating the undersigning Parties hereto to finally conclude any agreement. </w:t>
            </w:r>
          </w:p>
          <w:p w:rsidR="00D21EDB" w:rsidRPr="006B796E" w:rsidRDefault="00D21EDB" w:rsidP="00F32FB5">
            <w:pPr>
              <w:jc w:val="both"/>
              <w:rPr>
                <w:rFonts w:ascii="Times New Roman" w:hAnsi="Times New Roman" w:cs="Times New Roman"/>
                <w:b/>
                <w:sz w:val="24"/>
                <w:szCs w:val="24"/>
                <w:lang w:val="en-GB" w:eastAsia="ko-KR"/>
              </w:rPr>
            </w:pPr>
          </w:p>
        </w:tc>
      </w:tr>
      <w:tr w:rsidR="00C032D6" w:rsidRPr="00C83C22" w:rsidTr="00DF5465">
        <w:tc>
          <w:tcPr>
            <w:tcW w:w="5047" w:type="dxa"/>
            <w:tcMar>
              <w:top w:w="28" w:type="dxa"/>
              <w:left w:w="85" w:type="dxa"/>
              <w:bottom w:w="28" w:type="dxa"/>
              <w:right w:w="85" w:type="dxa"/>
            </w:tcMar>
          </w:tcPr>
          <w:p w:rsidR="00434F84" w:rsidRDefault="00D21EDB" w:rsidP="00F32FB5">
            <w:pPr>
              <w:keepNext/>
              <w:jc w:val="both"/>
              <w:rPr>
                <w:rFonts w:ascii="Times New Roman" w:hAnsi="Times New Roman" w:cs="Times New Roman"/>
                <w:sz w:val="24"/>
                <w:szCs w:val="24"/>
                <w:lang w:val="uk-UA"/>
              </w:rPr>
            </w:pPr>
            <w:r w:rsidRPr="006B796E">
              <w:rPr>
                <w:rStyle w:val="af3"/>
                <w:rFonts w:ascii="Times New Roman" w:hAnsi="Times New Roman"/>
                <w:sz w:val="24"/>
                <w:szCs w:val="24"/>
                <w:lang w:val="uk-UA"/>
              </w:rPr>
              <w:lastRenderedPageBreak/>
              <w:t xml:space="preserve">Зокрема, цей Меморандум </w:t>
            </w:r>
            <w:r w:rsidRPr="006B796E">
              <w:rPr>
                <w:rFonts w:ascii="Times New Roman" w:hAnsi="Times New Roman" w:cs="Times New Roman"/>
                <w:sz w:val="24"/>
                <w:szCs w:val="24"/>
                <w:lang w:val="uk-UA"/>
              </w:rPr>
              <w:t>жодним чином не обмежує будь-яку зі сторін самостійно займатися подібною діяльністю або брати участь у подібній діяльності з іншими державними чи приватними установами, організаціями та окремими особами, а також не надає виняткових прав між сторонами щодо будь-якої співпраці</w:t>
            </w:r>
            <w:r w:rsidR="00C926D3" w:rsidRPr="006B796E">
              <w:rPr>
                <w:rFonts w:ascii="Times New Roman" w:hAnsi="Times New Roman" w:cs="Times New Roman"/>
                <w:sz w:val="24"/>
                <w:szCs w:val="24"/>
                <w:lang w:val="uk-UA"/>
              </w:rPr>
              <w:t>.</w:t>
            </w:r>
            <w:r w:rsidRPr="006B796E">
              <w:rPr>
                <w:rFonts w:ascii="Times New Roman" w:hAnsi="Times New Roman" w:cs="Times New Roman"/>
                <w:sz w:val="24"/>
                <w:szCs w:val="24"/>
                <w:lang w:val="uk-UA"/>
              </w:rPr>
              <w:t xml:space="preserve"> </w:t>
            </w:r>
          </w:p>
          <w:p w:rsidR="00817FFB" w:rsidRPr="006B796E" w:rsidRDefault="00817FFB" w:rsidP="00F32FB5">
            <w:pPr>
              <w:keepNext/>
              <w:jc w:val="both"/>
              <w:rPr>
                <w:rFonts w:ascii="Times New Roman" w:hAnsi="Times New Roman" w:cs="Times New Roman"/>
                <w:sz w:val="24"/>
                <w:szCs w:val="24"/>
                <w:lang w:val="uk-UA"/>
              </w:rPr>
            </w:pPr>
          </w:p>
        </w:tc>
        <w:tc>
          <w:tcPr>
            <w:tcW w:w="4961" w:type="dxa"/>
            <w:tcMar>
              <w:top w:w="28" w:type="dxa"/>
              <w:left w:w="85" w:type="dxa"/>
              <w:bottom w:w="28" w:type="dxa"/>
              <w:right w:w="85" w:type="dxa"/>
            </w:tcMar>
          </w:tcPr>
          <w:p w:rsidR="00D21EDB" w:rsidRPr="006B796E" w:rsidRDefault="00D21EDB" w:rsidP="00F32FB5">
            <w:pPr>
              <w:keepNext/>
              <w:jc w:val="both"/>
              <w:rPr>
                <w:rFonts w:ascii="Times New Roman" w:hAnsi="Times New Roman" w:cs="Times New Roman"/>
                <w:sz w:val="24"/>
                <w:szCs w:val="24"/>
                <w:lang w:val="en-GB"/>
              </w:rPr>
            </w:pPr>
            <w:r w:rsidRPr="006B796E">
              <w:rPr>
                <w:rStyle w:val="af3"/>
                <w:rFonts w:ascii="Times New Roman" w:hAnsi="Times New Roman"/>
                <w:sz w:val="24"/>
                <w:szCs w:val="24"/>
                <w:lang w:val="en-GB"/>
              </w:rPr>
              <w:t xml:space="preserve">In particular, this MoU </w:t>
            </w:r>
            <w:r w:rsidRPr="006B796E">
              <w:rPr>
                <w:rFonts w:ascii="Times New Roman" w:hAnsi="Times New Roman" w:cs="Times New Roman"/>
                <w:sz w:val="24"/>
                <w:szCs w:val="24"/>
                <w:lang w:val="en-GB"/>
              </w:rPr>
              <w:t>in no way restricts either party from pursuing similar activities on its own or from participating in similar activities with other public or private agencies, organizations, and individuals and shall not p</w:t>
            </w:r>
            <w:r w:rsidR="00DA17A0" w:rsidRPr="006B796E">
              <w:rPr>
                <w:rFonts w:ascii="Times New Roman" w:hAnsi="Times New Roman" w:cs="Times New Roman"/>
                <w:sz w:val="24"/>
                <w:szCs w:val="24"/>
                <w:lang w:val="en-GB"/>
              </w:rPr>
              <w:t>rovide exclusivity between the P</w:t>
            </w:r>
            <w:r w:rsidRPr="006B796E">
              <w:rPr>
                <w:rFonts w:ascii="Times New Roman" w:hAnsi="Times New Roman" w:cs="Times New Roman"/>
                <w:sz w:val="24"/>
                <w:szCs w:val="24"/>
                <w:lang w:val="en-GB"/>
              </w:rPr>
              <w:t>arties in the scope of any cooperation.</w:t>
            </w:r>
          </w:p>
          <w:p w:rsidR="00D21EDB" w:rsidRPr="006B796E" w:rsidRDefault="00D21EDB" w:rsidP="00F32FB5">
            <w:pPr>
              <w:jc w:val="both"/>
              <w:rPr>
                <w:rFonts w:ascii="Times New Roman" w:hAnsi="Times New Roman" w:cs="Times New Roman"/>
                <w:b/>
                <w:sz w:val="24"/>
                <w:szCs w:val="24"/>
                <w:lang w:val="en-GB" w:eastAsia="ko-KR"/>
              </w:rPr>
            </w:pPr>
          </w:p>
        </w:tc>
      </w:tr>
      <w:tr w:rsidR="00C032D6" w:rsidRPr="00C83C22" w:rsidTr="00DF5465">
        <w:tc>
          <w:tcPr>
            <w:tcW w:w="5047" w:type="dxa"/>
            <w:tcMar>
              <w:top w:w="28" w:type="dxa"/>
              <w:left w:w="85" w:type="dxa"/>
              <w:bottom w:w="28" w:type="dxa"/>
              <w:right w:w="85" w:type="dxa"/>
            </w:tcMar>
          </w:tcPr>
          <w:p w:rsidR="00657935" w:rsidRPr="0007676E" w:rsidRDefault="00657935" w:rsidP="00F32FB5">
            <w:pPr>
              <w:pStyle w:val="a3"/>
              <w:tabs>
                <w:tab w:val="left" w:pos="284"/>
              </w:tabs>
              <w:ind w:left="0"/>
              <w:contextualSpacing w:val="0"/>
              <w:jc w:val="both"/>
              <w:rPr>
                <w:rFonts w:ascii="Times New Roman" w:hAnsi="Times New Roman" w:cs="Times New Roman"/>
                <w:b/>
                <w:sz w:val="24"/>
                <w:szCs w:val="24"/>
                <w:lang w:val="uk-UA" w:eastAsia="ko-KR"/>
              </w:rPr>
            </w:pPr>
            <w:bookmarkStart w:id="0" w:name="_Ref32295499"/>
            <w:r w:rsidRPr="0007676E">
              <w:rPr>
                <w:rFonts w:ascii="Times New Roman" w:hAnsi="Times New Roman" w:cs="Times New Roman"/>
                <w:b/>
                <w:sz w:val="24"/>
                <w:szCs w:val="24"/>
                <w:lang w:val="uk-UA" w:eastAsia="ko-KR"/>
              </w:rPr>
              <w:t>Стаття 9</w:t>
            </w:r>
          </w:p>
          <w:p w:rsidR="00657935" w:rsidRPr="00C10170" w:rsidRDefault="00657935" w:rsidP="00F32FB5">
            <w:pPr>
              <w:pStyle w:val="a3"/>
              <w:tabs>
                <w:tab w:val="left" w:pos="284"/>
              </w:tabs>
              <w:ind w:left="0"/>
              <w:contextualSpacing w:val="0"/>
              <w:jc w:val="both"/>
              <w:rPr>
                <w:rFonts w:ascii="Times New Roman" w:hAnsi="Times New Roman" w:cs="Times New Roman"/>
                <w:b/>
                <w:sz w:val="16"/>
                <w:szCs w:val="16"/>
                <w:lang w:val="uk-UA" w:eastAsia="ko-KR"/>
              </w:rPr>
            </w:pPr>
          </w:p>
          <w:p w:rsidR="007668C4" w:rsidRPr="0007676E" w:rsidRDefault="007668C4" w:rsidP="00605971">
            <w:pPr>
              <w:pStyle w:val="Bodytext20"/>
              <w:shd w:val="clear" w:color="auto" w:fill="auto"/>
              <w:tabs>
                <w:tab w:val="left" w:pos="3525"/>
              </w:tabs>
              <w:spacing w:after="0" w:line="240" w:lineRule="auto"/>
              <w:ind w:firstLine="0"/>
              <w:rPr>
                <w:b/>
                <w:sz w:val="24"/>
                <w:szCs w:val="24"/>
                <w:lang w:val="uk-UA"/>
              </w:rPr>
            </w:pPr>
            <w:r w:rsidRPr="0007676E">
              <w:rPr>
                <w:b/>
                <w:sz w:val="24"/>
                <w:szCs w:val="24"/>
                <w:lang w:val="uk-UA"/>
              </w:rPr>
              <w:t xml:space="preserve">Початок та термін дії </w:t>
            </w:r>
            <w:r w:rsidR="00E0139B" w:rsidRPr="0007676E">
              <w:rPr>
                <w:b/>
                <w:sz w:val="24"/>
                <w:szCs w:val="24"/>
                <w:lang w:val="uk-UA"/>
              </w:rPr>
              <w:t>Меморандуму</w:t>
            </w:r>
            <w:r w:rsidRPr="0007676E">
              <w:rPr>
                <w:b/>
                <w:sz w:val="24"/>
                <w:szCs w:val="24"/>
                <w:lang w:val="uk-UA"/>
              </w:rPr>
              <w:t>, кількість примірників</w:t>
            </w:r>
            <w:bookmarkEnd w:id="0"/>
          </w:p>
        </w:tc>
        <w:tc>
          <w:tcPr>
            <w:tcW w:w="4961" w:type="dxa"/>
            <w:tcMar>
              <w:top w:w="28" w:type="dxa"/>
              <w:left w:w="85" w:type="dxa"/>
              <w:bottom w:w="28" w:type="dxa"/>
              <w:right w:w="85" w:type="dxa"/>
            </w:tcMar>
          </w:tcPr>
          <w:p w:rsidR="00657935" w:rsidRPr="0007676E" w:rsidRDefault="00657935" w:rsidP="00F32FB5">
            <w:pPr>
              <w:keepNext/>
              <w:jc w:val="both"/>
              <w:rPr>
                <w:rFonts w:ascii="Times New Roman" w:hAnsi="Times New Roman" w:cs="Times New Roman"/>
                <w:b/>
                <w:sz w:val="24"/>
                <w:szCs w:val="24"/>
                <w:lang w:val="en-GB"/>
              </w:rPr>
            </w:pPr>
            <w:r w:rsidRPr="0007676E">
              <w:rPr>
                <w:rFonts w:ascii="Times New Roman" w:hAnsi="Times New Roman" w:cs="Times New Roman"/>
                <w:b/>
                <w:sz w:val="24"/>
                <w:szCs w:val="24"/>
                <w:lang w:val="en-GB"/>
              </w:rPr>
              <w:t>Article 9</w:t>
            </w:r>
          </w:p>
          <w:p w:rsidR="00657935" w:rsidRPr="00C10170" w:rsidRDefault="00657935" w:rsidP="00F32FB5">
            <w:pPr>
              <w:keepNext/>
              <w:jc w:val="both"/>
              <w:rPr>
                <w:rFonts w:ascii="Times New Roman" w:hAnsi="Times New Roman" w:cs="Times New Roman"/>
                <w:b/>
                <w:sz w:val="16"/>
                <w:szCs w:val="16"/>
                <w:lang w:val="en-GB"/>
              </w:rPr>
            </w:pPr>
          </w:p>
          <w:p w:rsidR="007668C4" w:rsidRPr="0007676E" w:rsidRDefault="00910E25" w:rsidP="00F32FB5">
            <w:pPr>
              <w:keepNext/>
              <w:jc w:val="both"/>
              <w:rPr>
                <w:rFonts w:ascii="Times New Roman" w:hAnsi="Times New Roman" w:cs="Times New Roman"/>
                <w:b/>
                <w:sz w:val="24"/>
                <w:szCs w:val="24"/>
                <w:lang w:val="en-GB"/>
              </w:rPr>
            </w:pPr>
            <w:r w:rsidRPr="0007676E">
              <w:rPr>
                <w:rFonts w:ascii="Times New Roman" w:hAnsi="Times New Roman" w:cs="Times New Roman"/>
                <w:b/>
                <w:sz w:val="24"/>
                <w:szCs w:val="24"/>
                <w:lang w:val="en-GB"/>
              </w:rPr>
              <w:t xml:space="preserve">Beginning and term of validity of the </w:t>
            </w:r>
            <w:r w:rsidR="00E0139B" w:rsidRPr="0007676E">
              <w:rPr>
                <w:rFonts w:ascii="Times New Roman" w:hAnsi="Times New Roman" w:cs="Times New Roman"/>
                <w:b/>
                <w:sz w:val="24"/>
                <w:szCs w:val="24"/>
                <w:lang w:val="en-GB"/>
              </w:rPr>
              <w:t>Memorandum</w:t>
            </w:r>
            <w:r w:rsidRPr="0007676E">
              <w:rPr>
                <w:rFonts w:ascii="Times New Roman" w:hAnsi="Times New Roman" w:cs="Times New Roman"/>
                <w:b/>
                <w:sz w:val="24"/>
                <w:szCs w:val="24"/>
                <w:lang w:val="en-GB"/>
              </w:rPr>
              <w:t>, number of copies</w:t>
            </w:r>
          </w:p>
        </w:tc>
      </w:tr>
      <w:tr w:rsidR="00C032D6" w:rsidRPr="00C83C22" w:rsidTr="00DF5465">
        <w:tc>
          <w:tcPr>
            <w:tcW w:w="5047" w:type="dxa"/>
            <w:tcMar>
              <w:top w:w="28" w:type="dxa"/>
              <w:left w:w="85" w:type="dxa"/>
              <w:bottom w:w="28" w:type="dxa"/>
              <w:right w:w="85" w:type="dxa"/>
            </w:tcMar>
          </w:tcPr>
          <w:p w:rsidR="007668C4" w:rsidRPr="003C490F" w:rsidRDefault="007668C4" w:rsidP="003C490F">
            <w:pPr>
              <w:tabs>
                <w:tab w:val="left" w:pos="401"/>
              </w:tabs>
              <w:jc w:val="both"/>
              <w:rPr>
                <w:rFonts w:ascii="Times New Roman" w:hAnsi="Times New Roman" w:cs="Times New Roman"/>
                <w:bCs/>
                <w:sz w:val="24"/>
                <w:szCs w:val="24"/>
                <w:lang w:val="uk-UA" w:eastAsia="ko-KR"/>
              </w:rPr>
            </w:pPr>
            <w:r w:rsidRPr="00BA1F25">
              <w:rPr>
                <w:rFonts w:ascii="Times New Roman" w:hAnsi="Times New Roman" w:cs="Times New Roman"/>
                <w:bCs/>
                <w:sz w:val="24"/>
                <w:szCs w:val="24"/>
                <w:lang w:val="uk-UA" w:eastAsia="ko-KR"/>
              </w:rPr>
              <w:t>Цей Меморандум набуває чинності в день підписання та є дійсним до 31.1</w:t>
            </w:r>
            <w:r w:rsidR="008415CB" w:rsidRPr="00CA6005">
              <w:rPr>
                <w:rFonts w:ascii="Times New Roman" w:hAnsi="Times New Roman" w:cs="Times New Roman"/>
                <w:bCs/>
                <w:sz w:val="24"/>
                <w:szCs w:val="24"/>
                <w:lang w:eastAsia="ko-KR"/>
              </w:rPr>
              <w:t>0</w:t>
            </w:r>
            <w:r w:rsidRPr="00BA1F25">
              <w:rPr>
                <w:rFonts w:ascii="Times New Roman" w:hAnsi="Times New Roman" w:cs="Times New Roman"/>
                <w:bCs/>
                <w:sz w:val="24"/>
                <w:szCs w:val="24"/>
                <w:lang w:val="uk-UA" w:eastAsia="ko-KR"/>
              </w:rPr>
              <w:t>.</w:t>
            </w:r>
            <w:r w:rsidR="006B796E" w:rsidRPr="00BA1F25">
              <w:rPr>
                <w:rFonts w:ascii="Times New Roman" w:hAnsi="Times New Roman" w:cs="Times New Roman"/>
                <w:bCs/>
                <w:sz w:val="24"/>
                <w:szCs w:val="24"/>
                <w:lang w:val="uk-UA" w:eastAsia="ko-KR"/>
              </w:rPr>
              <w:t>202</w:t>
            </w:r>
            <w:r w:rsidR="008415CB" w:rsidRPr="00CA6005">
              <w:rPr>
                <w:rFonts w:ascii="Times New Roman" w:hAnsi="Times New Roman" w:cs="Times New Roman"/>
                <w:bCs/>
                <w:sz w:val="24"/>
                <w:szCs w:val="24"/>
                <w:lang w:eastAsia="ko-KR"/>
              </w:rPr>
              <w:t>7</w:t>
            </w:r>
            <w:r w:rsidR="00F53385" w:rsidRPr="00BA1F25">
              <w:rPr>
                <w:rFonts w:ascii="Times New Roman" w:hAnsi="Times New Roman" w:cs="Times New Roman"/>
                <w:bCs/>
                <w:sz w:val="24"/>
                <w:szCs w:val="24"/>
                <w:lang w:val="uk-UA" w:eastAsia="ko-KR"/>
              </w:rPr>
              <w:t>, з можливістю подальшої</w:t>
            </w:r>
            <w:r w:rsidR="00AD57E0" w:rsidRPr="00BA1F25">
              <w:rPr>
                <w:rFonts w:ascii="Times New Roman" w:hAnsi="Times New Roman" w:cs="Times New Roman"/>
                <w:bCs/>
                <w:sz w:val="24"/>
                <w:szCs w:val="24"/>
                <w:lang w:val="uk-UA" w:eastAsia="ko-KR"/>
              </w:rPr>
              <w:t xml:space="preserve"> його</w:t>
            </w:r>
            <w:r w:rsidR="00F53385" w:rsidRPr="00BA1F25">
              <w:rPr>
                <w:rFonts w:ascii="Times New Roman" w:hAnsi="Times New Roman" w:cs="Times New Roman"/>
                <w:bCs/>
                <w:sz w:val="24"/>
                <w:szCs w:val="24"/>
                <w:lang w:val="uk-UA" w:eastAsia="ko-KR"/>
              </w:rPr>
              <w:t xml:space="preserve"> пролонгації</w:t>
            </w:r>
            <w:r w:rsidRPr="00BA1F25">
              <w:rPr>
                <w:rFonts w:ascii="Times New Roman" w:hAnsi="Times New Roman" w:cs="Times New Roman"/>
                <w:bCs/>
                <w:sz w:val="24"/>
                <w:szCs w:val="24"/>
                <w:lang w:val="uk-UA" w:eastAsia="ko-KR"/>
              </w:rPr>
              <w:t xml:space="preserve">. </w:t>
            </w:r>
          </w:p>
          <w:p w:rsidR="007C49D3" w:rsidRPr="00BA1F25" w:rsidRDefault="007668C4" w:rsidP="00F32FB5">
            <w:pPr>
              <w:jc w:val="both"/>
              <w:rPr>
                <w:rFonts w:ascii="Times New Roman" w:eastAsia="Times New Roman" w:hAnsi="Times New Roman" w:cs="Times New Roman"/>
                <w:sz w:val="24"/>
                <w:szCs w:val="24"/>
                <w:lang w:val="uk-UA" w:eastAsia="ru-RU"/>
              </w:rPr>
            </w:pPr>
            <w:r w:rsidRPr="00BA1F25">
              <w:rPr>
                <w:rFonts w:ascii="Times New Roman" w:hAnsi="Times New Roman" w:cs="Times New Roman"/>
                <w:bCs/>
                <w:sz w:val="24"/>
                <w:szCs w:val="24"/>
                <w:lang w:val="uk-UA" w:eastAsia="ko-KR"/>
              </w:rPr>
              <w:t xml:space="preserve">Меморандум </w:t>
            </w:r>
            <w:r w:rsidR="007C49D3" w:rsidRPr="00BA1F25">
              <w:rPr>
                <w:rFonts w:ascii="Times New Roman" w:eastAsia="Times New Roman" w:hAnsi="Times New Roman" w:cs="Times New Roman"/>
                <w:sz w:val="24"/>
                <w:szCs w:val="24"/>
                <w:lang w:val="uk-UA" w:eastAsia="ru-RU"/>
              </w:rPr>
              <w:t xml:space="preserve">підписано в двох примірниках українською та англійською мовами; обидва тексти є однаково автентичними. У випадку будь-яких розбіжностей при їх інтерпретації переважаючу силу матиме текст англійською мовою. </w:t>
            </w:r>
          </w:p>
          <w:p w:rsidR="007668C4" w:rsidRPr="00BA1F25" w:rsidRDefault="007668C4" w:rsidP="00F32FB5">
            <w:pPr>
              <w:keepNext/>
              <w:jc w:val="both"/>
              <w:rPr>
                <w:rFonts w:ascii="Times New Roman" w:hAnsi="Times New Roman" w:cs="Times New Roman"/>
                <w:sz w:val="24"/>
                <w:szCs w:val="24"/>
                <w:lang w:val="uk-UA"/>
              </w:rPr>
            </w:pPr>
          </w:p>
        </w:tc>
        <w:tc>
          <w:tcPr>
            <w:tcW w:w="4961" w:type="dxa"/>
            <w:tcMar>
              <w:top w:w="28" w:type="dxa"/>
              <w:left w:w="85" w:type="dxa"/>
              <w:bottom w:w="28" w:type="dxa"/>
              <w:right w:w="85" w:type="dxa"/>
            </w:tcMar>
          </w:tcPr>
          <w:p w:rsidR="000D66B3" w:rsidRPr="00BA1F25" w:rsidRDefault="000D66B3" w:rsidP="003C490F">
            <w:pPr>
              <w:jc w:val="both"/>
              <w:rPr>
                <w:rFonts w:ascii="Times New Roman" w:eastAsia="Times New Roman" w:hAnsi="Times New Roman" w:cs="Times New Roman"/>
                <w:sz w:val="24"/>
                <w:szCs w:val="24"/>
                <w:lang w:val="en-GB" w:eastAsia="ru-RU"/>
              </w:rPr>
            </w:pPr>
            <w:r w:rsidRPr="00BA1F25">
              <w:rPr>
                <w:rFonts w:ascii="Times New Roman" w:eastAsia="Times New Roman" w:hAnsi="Times New Roman" w:cs="Times New Roman"/>
                <w:sz w:val="24"/>
                <w:szCs w:val="24"/>
                <w:lang w:val="en-GB" w:eastAsia="ru-RU"/>
              </w:rPr>
              <w:t>This Memorandum enters into force on the day of signi</w:t>
            </w:r>
            <w:r w:rsidR="00474D9A" w:rsidRPr="00BA1F25">
              <w:rPr>
                <w:rFonts w:ascii="Times New Roman" w:eastAsia="Times New Roman" w:hAnsi="Times New Roman" w:cs="Times New Roman"/>
                <w:sz w:val="24"/>
                <w:szCs w:val="24"/>
                <w:lang w:val="en-GB" w:eastAsia="ru-RU"/>
              </w:rPr>
              <w:t>ng and is valid until 1</w:t>
            </w:r>
            <w:r w:rsidR="008415CB">
              <w:rPr>
                <w:rFonts w:ascii="Times New Roman" w:eastAsia="Times New Roman" w:hAnsi="Times New Roman" w:cs="Times New Roman"/>
                <w:sz w:val="24"/>
                <w:szCs w:val="24"/>
                <w:lang w:val="en-GB" w:eastAsia="ru-RU"/>
              </w:rPr>
              <w:t>0</w:t>
            </w:r>
            <w:r w:rsidR="00474D9A" w:rsidRPr="00BA1F25">
              <w:rPr>
                <w:rFonts w:ascii="Times New Roman" w:eastAsia="Times New Roman" w:hAnsi="Times New Roman" w:cs="Times New Roman"/>
                <w:sz w:val="24"/>
                <w:szCs w:val="24"/>
                <w:lang w:val="en-GB" w:eastAsia="ru-RU"/>
              </w:rPr>
              <w:t>/31/</w:t>
            </w:r>
            <w:r w:rsidR="006B796E" w:rsidRPr="00BA1F25">
              <w:rPr>
                <w:rFonts w:ascii="Times New Roman" w:eastAsia="Times New Roman" w:hAnsi="Times New Roman" w:cs="Times New Roman"/>
                <w:sz w:val="24"/>
                <w:szCs w:val="24"/>
                <w:lang w:val="en-GB" w:eastAsia="ru-RU"/>
              </w:rPr>
              <w:t>202</w:t>
            </w:r>
            <w:r w:rsidR="008415CB">
              <w:rPr>
                <w:rFonts w:ascii="Times New Roman" w:eastAsia="Times New Roman" w:hAnsi="Times New Roman" w:cs="Times New Roman"/>
                <w:sz w:val="24"/>
                <w:szCs w:val="24"/>
                <w:lang w:val="en-US" w:eastAsia="ru-RU"/>
              </w:rPr>
              <w:t>7</w:t>
            </w:r>
            <w:r w:rsidR="00474D9A" w:rsidRPr="00BA1F25">
              <w:rPr>
                <w:rFonts w:ascii="Times New Roman" w:eastAsia="Times New Roman" w:hAnsi="Times New Roman" w:cs="Times New Roman"/>
                <w:sz w:val="24"/>
                <w:szCs w:val="24"/>
                <w:lang w:val="en-GB" w:eastAsia="ru-RU"/>
              </w:rPr>
              <w:t>, with the possibility of its further extension</w:t>
            </w:r>
            <w:r w:rsidRPr="00BA1F25">
              <w:rPr>
                <w:rFonts w:ascii="Times New Roman" w:eastAsia="Times New Roman" w:hAnsi="Times New Roman" w:cs="Times New Roman"/>
                <w:sz w:val="24"/>
                <w:szCs w:val="24"/>
                <w:lang w:val="en-GB" w:eastAsia="ru-RU"/>
              </w:rPr>
              <w:t>.</w:t>
            </w:r>
          </w:p>
          <w:p w:rsidR="000D66B3" w:rsidRPr="00BA1F25" w:rsidRDefault="000D66B3" w:rsidP="00F32FB5">
            <w:pPr>
              <w:jc w:val="both"/>
              <w:rPr>
                <w:rFonts w:ascii="Times New Roman" w:eastAsia="Times New Roman" w:hAnsi="Times New Roman" w:cs="Times New Roman"/>
                <w:sz w:val="24"/>
                <w:szCs w:val="24"/>
                <w:lang w:val="en-GB" w:eastAsia="ru-RU"/>
              </w:rPr>
            </w:pPr>
            <w:r w:rsidRPr="00BA1F25">
              <w:rPr>
                <w:rFonts w:ascii="Times New Roman" w:eastAsia="Times New Roman" w:hAnsi="Times New Roman" w:cs="Times New Roman"/>
                <w:sz w:val="24"/>
                <w:szCs w:val="24"/>
                <w:lang w:val="en-GB" w:eastAsia="ru-RU"/>
              </w:rPr>
              <w:t xml:space="preserve">The Memorandum is signed in two copies in Ukrainian and English; both texts are equally authentic. In case of any dissents arising in interpretation, the preference will be given to the English language text. </w:t>
            </w:r>
          </w:p>
          <w:p w:rsidR="007668C4" w:rsidRPr="00BA1F25" w:rsidRDefault="007668C4" w:rsidP="00F32FB5">
            <w:pPr>
              <w:jc w:val="both"/>
              <w:rPr>
                <w:rFonts w:ascii="Times New Roman" w:hAnsi="Times New Roman" w:cs="Times New Roman"/>
                <w:sz w:val="24"/>
                <w:szCs w:val="24"/>
                <w:lang w:val="en-GB" w:eastAsia="ko-KR"/>
              </w:rPr>
            </w:pPr>
          </w:p>
        </w:tc>
      </w:tr>
      <w:tr w:rsidR="009A4AB6" w:rsidRPr="00C83C22" w:rsidTr="00DF5465">
        <w:trPr>
          <w:trHeight w:val="2829"/>
        </w:trPr>
        <w:tc>
          <w:tcPr>
            <w:tcW w:w="5047" w:type="dxa"/>
            <w:tcMar>
              <w:top w:w="28" w:type="dxa"/>
              <w:left w:w="85" w:type="dxa"/>
              <w:bottom w:w="28" w:type="dxa"/>
              <w:right w:w="85" w:type="dxa"/>
            </w:tcMar>
          </w:tcPr>
          <w:p w:rsidR="009A4AB6" w:rsidRPr="005A2FE6" w:rsidRDefault="009A4AB6" w:rsidP="00F32FB5">
            <w:pPr>
              <w:jc w:val="both"/>
              <w:rPr>
                <w:rFonts w:asciiTheme="majorBidi" w:hAnsiTheme="majorBidi" w:cstheme="majorBidi"/>
                <w:b/>
                <w:sz w:val="24"/>
                <w:szCs w:val="24"/>
                <w:lang w:val="uk-UA"/>
              </w:rPr>
            </w:pPr>
            <w:r w:rsidRPr="005A2FE6">
              <w:rPr>
                <w:rFonts w:asciiTheme="majorBidi" w:hAnsiTheme="majorBidi" w:cstheme="majorBidi"/>
                <w:b/>
                <w:sz w:val="24"/>
                <w:szCs w:val="24"/>
                <w:lang w:val="uk-UA"/>
              </w:rPr>
              <w:t xml:space="preserve">Німецьке товариство міжнародного співробітництва (GIZ) </w:t>
            </w:r>
            <w:proofErr w:type="spellStart"/>
            <w:r w:rsidRPr="005A2FE6">
              <w:rPr>
                <w:rFonts w:asciiTheme="majorBidi" w:hAnsiTheme="majorBidi" w:cstheme="majorBidi"/>
                <w:b/>
                <w:sz w:val="24"/>
                <w:szCs w:val="24"/>
                <w:lang w:val="uk-UA"/>
              </w:rPr>
              <w:t>Гмбх</w:t>
            </w:r>
            <w:proofErr w:type="spellEnd"/>
            <w:r w:rsidRPr="005A2FE6">
              <w:rPr>
                <w:rFonts w:asciiTheme="majorBidi" w:hAnsiTheme="majorBidi" w:cstheme="majorBidi"/>
                <w:b/>
                <w:sz w:val="24"/>
                <w:szCs w:val="24"/>
                <w:lang w:val="uk-UA"/>
              </w:rPr>
              <w:t xml:space="preserve"> </w:t>
            </w:r>
          </w:p>
          <w:p w:rsidR="009A4AB6" w:rsidRPr="00C10170" w:rsidRDefault="009A4AB6" w:rsidP="00F32FB5">
            <w:pPr>
              <w:jc w:val="both"/>
              <w:rPr>
                <w:rFonts w:asciiTheme="majorBidi" w:hAnsiTheme="majorBidi" w:cstheme="majorBidi"/>
                <w:b/>
                <w:sz w:val="16"/>
                <w:szCs w:val="16"/>
                <w:lang w:val="uk-UA"/>
              </w:rPr>
            </w:pPr>
          </w:p>
          <w:p w:rsidR="009A4AB6" w:rsidRDefault="009A4AB6" w:rsidP="00F32FB5">
            <w:pPr>
              <w:jc w:val="both"/>
              <w:rPr>
                <w:rFonts w:asciiTheme="majorBidi" w:hAnsiTheme="majorBidi" w:cstheme="majorBidi"/>
                <w:b/>
                <w:sz w:val="24"/>
                <w:szCs w:val="24"/>
                <w:lang w:val="uk-UA"/>
              </w:rPr>
            </w:pPr>
            <w:r>
              <w:rPr>
                <w:rFonts w:asciiTheme="majorBidi" w:hAnsiTheme="majorBidi" w:cstheme="majorBidi"/>
                <w:b/>
                <w:sz w:val="24"/>
                <w:szCs w:val="24"/>
                <w:lang w:val="uk-UA"/>
              </w:rPr>
              <w:t>_______________________________________</w:t>
            </w:r>
          </w:p>
          <w:p w:rsidR="009A4AB6" w:rsidRPr="00BE643C" w:rsidRDefault="009A4AB6" w:rsidP="00F32FB5">
            <w:pPr>
              <w:jc w:val="both"/>
              <w:rPr>
                <w:rFonts w:asciiTheme="majorBidi" w:hAnsiTheme="majorBidi" w:cstheme="majorBidi"/>
                <w:b/>
                <w:sz w:val="24"/>
                <w:szCs w:val="24"/>
                <w:lang w:val="uk-UA"/>
              </w:rPr>
            </w:pPr>
            <w:proofErr w:type="spellStart"/>
            <w:r w:rsidRPr="00BE643C">
              <w:rPr>
                <w:rFonts w:asciiTheme="majorBidi" w:hAnsiTheme="majorBidi" w:cstheme="majorBidi"/>
                <w:b/>
                <w:sz w:val="24"/>
                <w:szCs w:val="24"/>
                <w:lang w:val="uk-UA"/>
              </w:rPr>
              <w:t>Ерік</w:t>
            </w:r>
            <w:proofErr w:type="spellEnd"/>
            <w:r w:rsidRPr="00BE643C">
              <w:rPr>
                <w:rFonts w:asciiTheme="majorBidi" w:hAnsiTheme="majorBidi" w:cstheme="majorBidi"/>
                <w:b/>
                <w:sz w:val="24"/>
                <w:szCs w:val="24"/>
                <w:lang w:val="uk-UA"/>
              </w:rPr>
              <w:t xml:space="preserve"> </w:t>
            </w:r>
            <w:proofErr w:type="spellStart"/>
            <w:r w:rsidRPr="00BE643C">
              <w:rPr>
                <w:rFonts w:asciiTheme="majorBidi" w:hAnsiTheme="majorBidi" w:cstheme="majorBidi"/>
                <w:b/>
                <w:sz w:val="24"/>
                <w:szCs w:val="24"/>
                <w:lang w:val="uk-UA"/>
              </w:rPr>
              <w:t>Швайкхардт</w:t>
            </w:r>
            <w:proofErr w:type="spellEnd"/>
          </w:p>
          <w:p w:rsidR="009A4AB6" w:rsidRPr="003C490F" w:rsidRDefault="009A4AB6" w:rsidP="00F32FB5">
            <w:pPr>
              <w:jc w:val="both"/>
              <w:rPr>
                <w:rFonts w:asciiTheme="majorBidi" w:hAnsiTheme="majorBidi" w:cstheme="majorBidi"/>
                <w:bCs/>
                <w:sz w:val="16"/>
                <w:szCs w:val="16"/>
                <w:lang w:val="uk-UA"/>
              </w:rPr>
            </w:pPr>
          </w:p>
          <w:p w:rsidR="009A4AB6" w:rsidRDefault="009A4AB6" w:rsidP="00F32FB5">
            <w:pPr>
              <w:jc w:val="both"/>
              <w:rPr>
                <w:rFonts w:asciiTheme="majorBidi" w:hAnsiTheme="majorBidi" w:cstheme="majorBidi"/>
                <w:bCs/>
                <w:noProof/>
                <w:sz w:val="24"/>
                <w:szCs w:val="24"/>
                <w:lang w:val="uk-UA" w:eastAsia="uk-UA" w:bidi="uk-UA"/>
              </w:rPr>
            </w:pPr>
            <w:r w:rsidRPr="005A2FE6">
              <w:rPr>
                <w:rFonts w:asciiTheme="majorBidi" w:hAnsiTheme="majorBidi" w:cstheme="majorBidi"/>
                <w:bCs/>
                <w:sz w:val="24"/>
                <w:szCs w:val="24"/>
                <w:lang w:val="uk-UA"/>
              </w:rPr>
              <w:t xml:space="preserve">Керівник </w:t>
            </w:r>
            <w:proofErr w:type="spellStart"/>
            <w:r w:rsidRPr="005A2FE6">
              <w:rPr>
                <w:rFonts w:asciiTheme="majorBidi" w:hAnsiTheme="majorBidi" w:cstheme="majorBidi"/>
                <w:bCs/>
                <w:sz w:val="24"/>
                <w:szCs w:val="24"/>
                <w:lang w:val="uk-UA"/>
              </w:rPr>
              <w:t>Проєкту</w:t>
            </w:r>
            <w:proofErr w:type="spellEnd"/>
            <w:r w:rsidRPr="005A2FE6">
              <w:rPr>
                <w:rFonts w:asciiTheme="majorBidi" w:hAnsiTheme="majorBidi" w:cstheme="majorBidi"/>
                <w:bCs/>
                <w:sz w:val="24"/>
                <w:szCs w:val="24"/>
                <w:lang w:val="uk-UA"/>
              </w:rPr>
              <w:t xml:space="preserve"> </w:t>
            </w:r>
            <w:r w:rsidRPr="005A2FE6">
              <w:rPr>
                <w:rFonts w:asciiTheme="majorBidi" w:hAnsiTheme="majorBidi" w:cstheme="majorBidi"/>
                <w:bCs/>
                <w:noProof/>
                <w:sz w:val="24"/>
                <w:szCs w:val="24"/>
                <w:lang w:val="uk-UA" w:eastAsia="uk-UA" w:bidi="uk-UA"/>
              </w:rPr>
              <w:t>«</w:t>
            </w:r>
            <w:r w:rsidRPr="005A2FE6">
              <w:rPr>
                <w:rFonts w:asciiTheme="majorBidi" w:hAnsiTheme="majorBidi" w:cstheme="majorBidi"/>
                <w:bCs/>
                <w:sz w:val="24"/>
                <w:szCs w:val="24"/>
                <w:lang w:val="uk-UA"/>
              </w:rPr>
              <w:t>Посилення стійкості міст у сфері життєзабезпечення міських територіальних громад в Україні</w:t>
            </w:r>
            <w:r w:rsidRPr="005A2FE6">
              <w:rPr>
                <w:rFonts w:asciiTheme="majorBidi" w:hAnsiTheme="majorBidi" w:cstheme="majorBidi"/>
                <w:bCs/>
                <w:noProof/>
                <w:sz w:val="24"/>
                <w:szCs w:val="24"/>
                <w:lang w:val="uk-UA" w:eastAsia="uk-UA" w:bidi="uk-UA"/>
              </w:rPr>
              <w:t xml:space="preserve">» </w:t>
            </w:r>
          </w:p>
          <w:p w:rsidR="009A4AB6" w:rsidRDefault="009A4AB6" w:rsidP="00F32FB5">
            <w:pPr>
              <w:jc w:val="both"/>
              <w:rPr>
                <w:rFonts w:asciiTheme="majorBidi" w:hAnsiTheme="majorBidi" w:cstheme="majorBidi"/>
                <w:bCs/>
                <w:noProof/>
                <w:sz w:val="24"/>
                <w:szCs w:val="24"/>
                <w:lang w:val="uk-UA" w:eastAsia="uk-UA" w:bidi="uk-UA"/>
              </w:rPr>
            </w:pPr>
          </w:p>
          <w:p w:rsidR="009A4AB6" w:rsidRPr="00367083" w:rsidRDefault="009A4AB6" w:rsidP="00F32FB5">
            <w:pPr>
              <w:jc w:val="both"/>
              <w:rPr>
                <w:rFonts w:ascii="Times New Roman" w:hAnsi="Times New Roman" w:cs="Times New Roman"/>
                <w:b/>
                <w:sz w:val="24"/>
                <w:szCs w:val="24"/>
                <w:lang w:val="uk-UA"/>
              </w:rPr>
            </w:pPr>
            <w:r w:rsidRPr="00367083">
              <w:rPr>
                <w:rFonts w:ascii="Times New Roman" w:hAnsi="Times New Roman" w:cs="Times New Roman"/>
                <w:b/>
                <w:sz w:val="24"/>
                <w:szCs w:val="24"/>
                <w:lang w:val="uk-UA"/>
              </w:rPr>
              <w:t>_______________________________________</w:t>
            </w:r>
          </w:p>
          <w:p w:rsidR="009A4AB6" w:rsidRDefault="009A4AB6" w:rsidP="00F32FB5">
            <w:pPr>
              <w:pStyle w:val="paragraph"/>
              <w:spacing w:before="0" w:beforeAutospacing="0" w:after="0" w:afterAutospacing="0"/>
              <w:jc w:val="both"/>
              <w:textAlignment w:val="baseline"/>
              <w:rPr>
                <w:rFonts w:ascii="Segoe UI" w:hAnsi="Segoe UI" w:cs="Segoe UI"/>
                <w:sz w:val="18"/>
                <w:szCs w:val="18"/>
              </w:rPr>
            </w:pPr>
            <w:proofErr w:type="spellStart"/>
            <w:r w:rsidRPr="00367083">
              <w:rPr>
                <w:rStyle w:val="normaltextrun"/>
                <w:b/>
                <w:bCs/>
              </w:rPr>
              <w:t>Георг-Себастіан</w:t>
            </w:r>
            <w:proofErr w:type="spellEnd"/>
            <w:r w:rsidRPr="00367083">
              <w:rPr>
                <w:rStyle w:val="normaltextrun"/>
                <w:b/>
                <w:bCs/>
              </w:rPr>
              <w:t xml:space="preserve"> </w:t>
            </w:r>
            <w:proofErr w:type="spellStart"/>
            <w:r w:rsidRPr="00367083">
              <w:rPr>
                <w:rStyle w:val="normaltextrun"/>
                <w:b/>
                <w:bCs/>
              </w:rPr>
              <w:t>Хольцер</w:t>
            </w:r>
            <w:proofErr w:type="spellEnd"/>
            <w:r>
              <w:rPr>
                <w:rStyle w:val="eop"/>
              </w:rPr>
              <w:t> </w:t>
            </w:r>
          </w:p>
          <w:p w:rsidR="009A4AB6" w:rsidRPr="00C10170" w:rsidRDefault="009A4AB6" w:rsidP="00F32FB5">
            <w:pPr>
              <w:pStyle w:val="paragraph"/>
              <w:spacing w:before="0" w:beforeAutospacing="0" w:after="0" w:afterAutospacing="0"/>
              <w:jc w:val="both"/>
              <w:textAlignment w:val="baseline"/>
              <w:rPr>
                <w:bCs/>
                <w:sz w:val="16"/>
                <w:szCs w:val="16"/>
              </w:rPr>
            </w:pPr>
          </w:p>
          <w:p w:rsidR="009A4AB6" w:rsidRPr="006B796E" w:rsidRDefault="009A4AB6" w:rsidP="00F32FB5">
            <w:pPr>
              <w:jc w:val="both"/>
              <w:rPr>
                <w:rStyle w:val="af3"/>
                <w:rFonts w:ascii="Times New Roman" w:hAnsi="Times New Roman"/>
                <w:sz w:val="24"/>
                <w:szCs w:val="24"/>
                <w:lang w:val="uk-UA"/>
              </w:rPr>
            </w:pPr>
            <w:r w:rsidRPr="00367083">
              <w:rPr>
                <w:rFonts w:asciiTheme="majorBidi" w:eastAsia="Times New Roman" w:hAnsiTheme="majorBidi" w:cstheme="majorBidi"/>
                <w:bCs/>
                <w:sz w:val="24"/>
                <w:szCs w:val="24"/>
                <w:lang w:val="uk-UA" w:eastAsia="uk-UA"/>
              </w:rPr>
              <w:t xml:space="preserve">Керівник кластера GIZ </w:t>
            </w:r>
            <w:proofErr w:type="spellStart"/>
            <w:r w:rsidRPr="00367083">
              <w:rPr>
                <w:rFonts w:asciiTheme="majorBidi" w:eastAsia="Times New Roman" w:hAnsiTheme="majorBidi" w:cstheme="majorBidi"/>
                <w:bCs/>
                <w:sz w:val="24"/>
                <w:szCs w:val="24"/>
                <w:lang w:val="uk-UA" w:eastAsia="uk-UA"/>
              </w:rPr>
              <w:t>Ukraine</w:t>
            </w:r>
            <w:proofErr w:type="spellEnd"/>
            <w:r w:rsidRPr="00367083">
              <w:rPr>
                <w:rFonts w:asciiTheme="majorBidi" w:eastAsia="Times New Roman" w:hAnsiTheme="majorBidi" w:cstheme="majorBidi"/>
                <w:bCs/>
                <w:sz w:val="24"/>
                <w:szCs w:val="24"/>
                <w:lang w:val="uk-UA" w:eastAsia="uk-UA"/>
              </w:rPr>
              <w:t xml:space="preserve">: </w:t>
            </w:r>
            <w:proofErr w:type="spellStart"/>
            <w:r w:rsidRPr="00367083">
              <w:rPr>
                <w:rFonts w:asciiTheme="majorBidi" w:eastAsia="Times New Roman" w:hAnsiTheme="majorBidi" w:cstheme="majorBidi"/>
                <w:bCs/>
                <w:sz w:val="24"/>
                <w:szCs w:val="24"/>
                <w:lang w:val="uk-UA" w:eastAsia="uk-UA"/>
              </w:rPr>
              <w:t>Resilient</w:t>
            </w:r>
            <w:proofErr w:type="spellEnd"/>
            <w:r w:rsidRPr="00367083">
              <w:rPr>
                <w:rFonts w:asciiTheme="majorBidi" w:eastAsia="Times New Roman" w:hAnsiTheme="majorBidi" w:cstheme="majorBidi"/>
                <w:bCs/>
                <w:sz w:val="24"/>
                <w:szCs w:val="24"/>
                <w:lang w:val="uk-UA" w:eastAsia="uk-UA"/>
              </w:rPr>
              <w:t xml:space="preserve"> </w:t>
            </w:r>
            <w:proofErr w:type="spellStart"/>
            <w:r w:rsidRPr="00367083">
              <w:rPr>
                <w:rFonts w:asciiTheme="majorBidi" w:eastAsia="Times New Roman" w:hAnsiTheme="majorBidi" w:cstheme="majorBidi"/>
                <w:bCs/>
                <w:sz w:val="24"/>
                <w:szCs w:val="24"/>
                <w:lang w:val="uk-UA" w:eastAsia="uk-UA"/>
              </w:rPr>
              <w:t>Society</w:t>
            </w:r>
            <w:proofErr w:type="spellEnd"/>
            <w:r w:rsidRPr="00367083">
              <w:rPr>
                <w:rFonts w:asciiTheme="majorBidi" w:eastAsia="Times New Roman" w:hAnsiTheme="majorBidi" w:cstheme="majorBidi"/>
                <w:bCs/>
                <w:sz w:val="24"/>
                <w:szCs w:val="24"/>
                <w:lang w:val="uk-UA" w:eastAsia="uk-UA"/>
              </w:rPr>
              <w:t> </w:t>
            </w:r>
          </w:p>
        </w:tc>
        <w:tc>
          <w:tcPr>
            <w:tcW w:w="4961" w:type="dxa"/>
            <w:tcMar>
              <w:top w:w="28" w:type="dxa"/>
              <w:left w:w="85" w:type="dxa"/>
              <w:bottom w:w="28" w:type="dxa"/>
              <w:right w:w="85" w:type="dxa"/>
            </w:tcMar>
          </w:tcPr>
          <w:p w:rsidR="009A4AB6" w:rsidRPr="005A2FE6" w:rsidRDefault="009A4AB6" w:rsidP="00F32FB5">
            <w:pPr>
              <w:jc w:val="both"/>
              <w:rPr>
                <w:rFonts w:asciiTheme="majorBidi" w:hAnsiTheme="majorBidi" w:cstheme="majorBidi"/>
                <w:b/>
                <w:sz w:val="24"/>
                <w:szCs w:val="24"/>
                <w:lang w:val="de-DE"/>
              </w:rPr>
            </w:pPr>
            <w:r w:rsidRPr="005A2FE6">
              <w:rPr>
                <w:rFonts w:asciiTheme="majorBidi" w:hAnsiTheme="majorBidi" w:cstheme="majorBidi"/>
                <w:b/>
                <w:sz w:val="24"/>
                <w:szCs w:val="24"/>
                <w:lang w:val="de-DE"/>
              </w:rPr>
              <w:t>Deutsche Gesellschaft für Partner</w:t>
            </w:r>
          </w:p>
          <w:p w:rsidR="009A4AB6" w:rsidRPr="005A2FE6" w:rsidRDefault="009A4AB6" w:rsidP="00F32FB5">
            <w:pPr>
              <w:jc w:val="both"/>
              <w:rPr>
                <w:rFonts w:asciiTheme="majorBidi" w:hAnsiTheme="majorBidi" w:cstheme="majorBidi"/>
                <w:b/>
                <w:sz w:val="24"/>
                <w:szCs w:val="24"/>
                <w:lang w:val="de-DE"/>
              </w:rPr>
            </w:pPr>
            <w:r w:rsidRPr="005A2FE6">
              <w:rPr>
                <w:rFonts w:asciiTheme="majorBidi" w:hAnsiTheme="majorBidi" w:cstheme="majorBidi"/>
                <w:b/>
                <w:sz w:val="24"/>
                <w:szCs w:val="24"/>
                <w:lang w:val="de-DE"/>
              </w:rPr>
              <w:t xml:space="preserve">Internationale Zusammenarbeit (GIZ) GmbH </w:t>
            </w:r>
          </w:p>
          <w:p w:rsidR="009A4AB6" w:rsidRPr="00C10170" w:rsidRDefault="009A4AB6" w:rsidP="00F32FB5">
            <w:pPr>
              <w:jc w:val="both"/>
              <w:rPr>
                <w:rFonts w:asciiTheme="majorBidi" w:hAnsiTheme="majorBidi" w:cstheme="majorBidi"/>
                <w:b/>
                <w:sz w:val="16"/>
                <w:szCs w:val="16"/>
                <w:lang w:val="de-DE"/>
              </w:rPr>
            </w:pPr>
          </w:p>
          <w:p w:rsidR="009A4AB6" w:rsidRPr="005A2FE6" w:rsidRDefault="009A4AB6" w:rsidP="00F32FB5">
            <w:pPr>
              <w:jc w:val="both"/>
              <w:rPr>
                <w:rFonts w:asciiTheme="majorBidi" w:hAnsiTheme="majorBidi" w:cstheme="majorBidi"/>
                <w:b/>
                <w:sz w:val="24"/>
                <w:szCs w:val="24"/>
                <w:lang w:val="en-GB"/>
              </w:rPr>
            </w:pPr>
            <w:r w:rsidRPr="005A2FE6">
              <w:rPr>
                <w:rFonts w:asciiTheme="majorBidi" w:hAnsiTheme="majorBidi" w:cstheme="majorBidi"/>
                <w:b/>
                <w:sz w:val="24"/>
                <w:szCs w:val="24"/>
                <w:lang w:val="en-GB"/>
              </w:rPr>
              <w:t>_______________________________________</w:t>
            </w:r>
          </w:p>
          <w:p w:rsidR="009A4AB6" w:rsidRPr="005A2FE6" w:rsidRDefault="009A4AB6" w:rsidP="00F32FB5">
            <w:pPr>
              <w:jc w:val="both"/>
              <w:rPr>
                <w:rFonts w:asciiTheme="majorBidi" w:hAnsiTheme="majorBidi" w:cstheme="majorBidi"/>
                <w:b/>
                <w:sz w:val="24"/>
                <w:szCs w:val="24"/>
                <w:lang w:val="en-GB"/>
              </w:rPr>
            </w:pPr>
            <w:r w:rsidRPr="005A2FE6">
              <w:rPr>
                <w:rFonts w:asciiTheme="majorBidi" w:hAnsiTheme="majorBidi" w:cstheme="majorBidi"/>
                <w:b/>
                <w:sz w:val="24"/>
                <w:szCs w:val="24"/>
                <w:lang w:val="en-GB"/>
              </w:rPr>
              <w:t xml:space="preserve">Erik </w:t>
            </w:r>
            <w:proofErr w:type="spellStart"/>
            <w:r w:rsidRPr="005A2FE6">
              <w:rPr>
                <w:rFonts w:asciiTheme="majorBidi" w:hAnsiTheme="majorBidi" w:cstheme="majorBidi"/>
                <w:b/>
                <w:sz w:val="24"/>
                <w:szCs w:val="24"/>
                <w:lang w:val="en-GB"/>
              </w:rPr>
              <w:t>Schweikhardt</w:t>
            </w:r>
            <w:proofErr w:type="spellEnd"/>
            <w:r w:rsidRPr="005A2FE6">
              <w:rPr>
                <w:rFonts w:asciiTheme="majorBidi" w:hAnsiTheme="majorBidi" w:cstheme="majorBidi"/>
                <w:b/>
                <w:sz w:val="24"/>
                <w:szCs w:val="24"/>
                <w:lang w:val="en-GB"/>
              </w:rPr>
              <w:t xml:space="preserve"> </w:t>
            </w:r>
          </w:p>
          <w:p w:rsidR="009A4AB6" w:rsidRPr="003C490F" w:rsidRDefault="009A4AB6" w:rsidP="00F32FB5">
            <w:pPr>
              <w:jc w:val="both"/>
              <w:rPr>
                <w:rFonts w:asciiTheme="majorBidi" w:hAnsiTheme="majorBidi" w:cstheme="majorBidi"/>
                <w:sz w:val="16"/>
                <w:szCs w:val="16"/>
                <w:lang w:val="en-GB"/>
              </w:rPr>
            </w:pPr>
          </w:p>
          <w:p w:rsidR="009A4AB6" w:rsidRPr="005A2FE6" w:rsidRDefault="009A4AB6" w:rsidP="00F32FB5">
            <w:pPr>
              <w:jc w:val="both"/>
              <w:rPr>
                <w:rFonts w:asciiTheme="majorBidi" w:hAnsiTheme="majorBidi" w:cstheme="majorBidi"/>
                <w:sz w:val="24"/>
                <w:szCs w:val="24"/>
                <w:lang w:val="en-GB"/>
              </w:rPr>
            </w:pPr>
            <w:r w:rsidRPr="005A2FE6">
              <w:rPr>
                <w:rFonts w:asciiTheme="majorBidi" w:hAnsiTheme="majorBidi" w:cstheme="majorBidi"/>
                <w:sz w:val="24"/>
                <w:szCs w:val="24"/>
                <w:lang w:val="en-GB"/>
              </w:rPr>
              <w:t xml:space="preserve">Project Director </w:t>
            </w:r>
            <w:r w:rsidRPr="005A2FE6">
              <w:rPr>
                <w:rFonts w:asciiTheme="majorBidi" w:hAnsiTheme="majorBidi" w:cstheme="majorBidi"/>
                <w:sz w:val="24"/>
                <w:szCs w:val="24"/>
                <w:lang w:val="uk-UA"/>
              </w:rPr>
              <w:t>«</w:t>
            </w:r>
            <w:r w:rsidRPr="005A2FE6">
              <w:rPr>
                <w:rFonts w:asciiTheme="majorBidi" w:hAnsiTheme="majorBidi" w:cstheme="majorBidi"/>
                <w:sz w:val="24"/>
                <w:szCs w:val="24"/>
                <w:lang w:val="en-GB"/>
              </w:rPr>
              <w:t>Strengthening of Urban Resilience in the Areas of Supply Infrastructure and Housing in Ukraine</w:t>
            </w:r>
            <w:r w:rsidRPr="005A2FE6">
              <w:rPr>
                <w:rFonts w:asciiTheme="majorBidi" w:hAnsiTheme="majorBidi" w:cstheme="majorBidi"/>
                <w:sz w:val="24"/>
                <w:szCs w:val="24"/>
                <w:lang w:val="uk-UA"/>
              </w:rPr>
              <w:t>»</w:t>
            </w:r>
            <w:r w:rsidRPr="005A2FE6">
              <w:rPr>
                <w:rFonts w:asciiTheme="majorBidi" w:hAnsiTheme="majorBidi" w:cstheme="majorBidi"/>
                <w:sz w:val="24"/>
                <w:szCs w:val="24"/>
                <w:lang w:val="en-GB"/>
              </w:rPr>
              <w:t xml:space="preserve"> </w:t>
            </w:r>
          </w:p>
          <w:p w:rsidR="009A4AB6" w:rsidRDefault="009A4AB6" w:rsidP="00F32FB5">
            <w:pPr>
              <w:jc w:val="both"/>
              <w:rPr>
                <w:rFonts w:asciiTheme="majorBidi" w:hAnsiTheme="majorBidi" w:cstheme="majorBidi"/>
                <w:b/>
                <w:sz w:val="24"/>
                <w:szCs w:val="24"/>
                <w:lang w:val="uk-UA" w:eastAsia="ko-KR"/>
              </w:rPr>
            </w:pPr>
          </w:p>
          <w:p w:rsidR="009A4AB6" w:rsidRPr="00C93743" w:rsidRDefault="009A4AB6" w:rsidP="00F32FB5">
            <w:pPr>
              <w:jc w:val="both"/>
              <w:rPr>
                <w:rFonts w:ascii="Times New Roman" w:hAnsi="Times New Roman" w:cs="Times New Roman"/>
                <w:b/>
                <w:sz w:val="24"/>
                <w:szCs w:val="24"/>
                <w:lang w:val="en-US"/>
              </w:rPr>
            </w:pPr>
            <w:r w:rsidRPr="00C93743">
              <w:rPr>
                <w:rFonts w:ascii="Times New Roman" w:hAnsi="Times New Roman" w:cs="Times New Roman"/>
                <w:b/>
                <w:sz w:val="24"/>
                <w:szCs w:val="24"/>
                <w:lang w:val="en-US"/>
              </w:rPr>
              <w:t>_______________________________________</w:t>
            </w:r>
          </w:p>
          <w:p w:rsidR="009A4AB6" w:rsidRPr="00FB42F8" w:rsidRDefault="009A4AB6" w:rsidP="00F32FB5">
            <w:pPr>
              <w:jc w:val="both"/>
              <w:rPr>
                <w:rFonts w:ascii="Times New Roman" w:hAnsi="Times New Roman" w:cs="Times New Roman"/>
                <w:b/>
                <w:sz w:val="24"/>
                <w:szCs w:val="24"/>
                <w:lang w:val="en-GB"/>
              </w:rPr>
            </w:pPr>
            <w:r w:rsidRPr="00FB42F8">
              <w:rPr>
                <w:rFonts w:ascii="Times New Roman" w:hAnsi="Times New Roman" w:cs="Times New Roman"/>
                <w:b/>
                <w:sz w:val="24"/>
                <w:szCs w:val="24"/>
                <w:lang w:val="en-GB"/>
              </w:rPr>
              <w:t>Georg-Sebastian Holzer</w:t>
            </w:r>
          </w:p>
          <w:p w:rsidR="009A4AB6" w:rsidRPr="00C10170" w:rsidRDefault="009A4AB6" w:rsidP="00F32FB5">
            <w:pPr>
              <w:jc w:val="both"/>
              <w:rPr>
                <w:rFonts w:ascii="Times New Roman" w:hAnsi="Times New Roman" w:cs="Times New Roman"/>
                <w:b/>
                <w:sz w:val="16"/>
                <w:szCs w:val="16"/>
                <w:highlight w:val="yellow"/>
                <w:lang w:val="en-US"/>
              </w:rPr>
            </w:pPr>
          </w:p>
          <w:p w:rsidR="009A4AB6" w:rsidRPr="006B796E" w:rsidRDefault="009A4AB6" w:rsidP="00F32FB5">
            <w:pPr>
              <w:jc w:val="both"/>
              <w:rPr>
                <w:rFonts w:ascii="Times New Roman" w:hAnsi="Times New Roman" w:cs="Times New Roman"/>
                <w:b/>
                <w:sz w:val="24"/>
                <w:szCs w:val="24"/>
                <w:lang w:val="en-GB" w:eastAsia="ko-KR"/>
              </w:rPr>
            </w:pPr>
            <w:r w:rsidRPr="00F32FB5">
              <w:rPr>
                <w:rFonts w:asciiTheme="majorBidi" w:hAnsiTheme="majorBidi" w:cstheme="majorBidi"/>
                <w:bCs/>
                <w:sz w:val="24"/>
                <w:szCs w:val="24"/>
                <w:lang w:val="en-US"/>
              </w:rPr>
              <w:t>Head of GIZ Ukraine Resilient Society Cluster</w:t>
            </w:r>
            <w:r w:rsidRPr="00F32FB5">
              <w:rPr>
                <w:rStyle w:val="eop"/>
                <w:color w:val="000000"/>
                <w:shd w:val="clear" w:color="auto" w:fill="FFFFFF"/>
                <w:lang w:val="en-US"/>
              </w:rPr>
              <w:t> </w:t>
            </w:r>
          </w:p>
        </w:tc>
      </w:tr>
      <w:tr w:rsidR="009A4AB6" w:rsidRPr="00C83C22" w:rsidTr="00DF5465">
        <w:tc>
          <w:tcPr>
            <w:tcW w:w="5047" w:type="dxa"/>
            <w:tcMar>
              <w:top w:w="28" w:type="dxa"/>
              <w:left w:w="85" w:type="dxa"/>
              <w:bottom w:w="28" w:type="dxa"/>
              <w:right w:w="85" w:type="dxa"/>
            </w:tcMar>
          </w:tcPr>
          <w:p w:rsidR="00B5114A" w:rsidRDefault="00B5114A" w:rsidP="00F32FB5">
            <w:pPr>
              <w:rPr>
                <w:rFonts w:asciiTheme="majorBidi" w:hAnsiTheme="majorBidi" w:cstheme="majorBidi"/>
                <w:b/>
                <w:sz w:val="24"/>
                <w:szCs w:val="24"/>
                <w:lang w:val="uk-UA"/>
              </w:rPr>
            </w:pPr>
          </w:p>
          <w:p w:rsidR="009A4AB6" w:rsidRPr="00716B15" w:rsidRDefault="0056063A" w:rsidP="00F32FB5">
            <w:pPr>
              <w:rPr>
                <w:rFonts w:asciiTheme="majorBidi" w:hAnsiTheme="majorBidi" w:cstheme="majorBidi"/>
                <w:b/>
                <w:sz w:val="24"/>
                <w:szCs w:val="24"/>
                <w:lang w:val="uk-UA"/>
              </w:rPr>
            </w:pPr>
            <w:r>
              <w:rPr>
                <w:rFonts w:asciiTheme="majorBidi" w:hAnsiTheme="majorBidi" w:cstheme="majorBidi"/>
                <w:b/>
                <w:sz w:val="24"/>
                <w:szCs w:val="24"/>
                <w:lang w:val="uk-UA"/>
              </w:rPr>
              <w:t xml:space="preserve">Житомирська </w:t>
            </w:r>
            <w:r w:rsidR="009A4AB6" w:rsidRPr="00716B15">
              <w:rPr>
                <w:rFonts w:asciiTheme="majorBidi" w:hAnsiTheme="majorBidi" w:cstheme="majorBidi"/>
                <w:b/>
                <w:sz w:val="24"/>
                <w:szCs w:val="24"/>
                <w:lang w:val="uk-UA"/>
              </w:rPr>
              <w:t>міська рада</w:t>
            </w:r>
          </w:p>
          <w:p w:rsidR="00B5114A" w:rsidRPr="00B5114A" w:rsidRDefault="00B5114A" w:rsidP="00F32FB5">
            <w:pPr>
              <w:rPr>
                <w:rFonts w:asciiTheme="majorBidi" w:hAnsiTheme="majorBidi" w:cstheme="majorBidi"/>
                <w:b/>
                <w:sz w:val="24"/>
                <w:szCs w:val="24"/>
                <w:lang w:val="uk-UA"/>
              </w:rPr>
            </w:pPr>
            <w:r>
              <w:rPr>
                <w:rFonts w:asciiTheme="majorBidi" w:hAnsiTheme="majorBidi" w:cstheme="majorBidi"/>
                <w:b/>
                <w:sz w:val="24"/>
                <w:szCs w:val="24"/>
                <w:lang w:val="uk-UA"/>
              </w:rPr>
              <w:t>________________________________</w:t>
            </w:r>
          </w:p>
          <w:p w:rsidR="00B5114A" w:rsidRDefault="00B5114A" w:rsidP="00F32FB5">
            <w:pPr>
              <w:rPr>
                <w:rFonts w:asciiTheme="majorBidi" w:hAnsiTheme="majorBidi" w:cstheme="majorBidi"/>
                <w:b/>
                <w:sz w:val="24"/>
                <w:szCs w:val="24"/>
                <w:lang w:val="uk-UA"/>
              </w:rPr>
            </w:pPr>
            <w:r>
              <w:rPr>
                <w:rFonts w:asciiTheme="majorBidi" w:hAnsiTheme="majorBidi" w:cstheme="majorBidi"/>
                <w:b/>
                <w:sz w:val="24"/>
                <w:szCs w:val="24"/>
                <w:lang w:val="uk-UA"/>
              </w:rPr>
              <w:t xml:space="preserve">Шиманська Галина Степанівна </w:t>
            </w:r>
          </w:p>
          <w:p w:rsidR="00B5114A" w:rsidRDefault="00B5114A" w:rsidP="00F32FB5">
            <w:pPr>
              <w:rPr>
                <w:rFonts w:asciiTheme="majorBidi" w:hAnsiTheme="majorBidi" w:cstheme="majorBidi"/>
                <w:bCs/>
                <w:sz w:val="24"/>
                <w:szCs w:val="24"/>
                <w:lang w:val="uk-UA"/>
              </w:rPr>
            </w:pPr>
          </w:p>
          <w:p w:rsidR="009A4AB6" w:rsidRPr="00EF3081" w:rsidRDefault="00B5114A" w:rsidP="00F32FB5">
            <w:pPr>
              <w:rPr>
                <w:rFonts w:ascii="Times New Roman" w:hAnsi="Times New Roman" w:cs="Times New Roman"/>
                <w:bCs/>
                <w:sz w:val="24"/>
                <w:szCs w:val="24"/>
                <w:highlight w:val="yellow"/>
                <w:lang w:val="uk-UA"/>
              </w:rPr>
            </w:pPr>
            <w:r w:rsidRPr="00B5114A">
              <w:rPr>
                <w:rFonts w:asciiTheme="majorBidi" w:hAnsiTheme="majorBidi" w:cstheme="majorBidi"/>
                <w:bCs/>
                <w:sz w:val="24"/>
                <w:szCs w:val="24"/>
                <w:lang w:val="uk-UA"/>
              </w:rPr>
              <w:t>Секретар Житомирської міської ради</w:t>
            </w:r>
            <w:r>
              <w:rPr>
                <w:rFonts w:asciiTheme="majorBidi" w:hAnsiTheme="majorBidi" w:cstheme="majorBidi"/>
                <w:b/>
                <w:sz w:val="24"/>
                <w:szCs w:val="24"/>
                <w:lang w:val="uk-UA"/>
              </w:rPr>
              <w:t xml:space="preserve"> </w:t>
            </w:r>
          </w:p>
        </w:tc>
        <w:tc>
          <w:tcPr>
            <w:tcW w:w="4961" w:type="dxa"/>
            <w:tcMar>
              <w:top w:w="28" w:type="dxa"/>
              <w:left w:w="85" w:type="dxa"/>
              <w:bottom w:w="28" w:type="dxa"/>
              <w:right w:w="85" w:type="dxa"/>
            </w:tcMar>
          </w:tcPr>
          <w:p w:rsidR="00B5114A" w:rsidRDefault="00B5114A" w:rsidP="00F32FB5">
            <w:pPr>
              <w:rPr>
                <w:rFonts w:asciiTheme="majorBidi" w:hAnsiTheme="majorBidi" w:cstheme="majorBidi"/>
                <w:b/>
                <w:sz w:val="24"/>
                <w:szCs w:val="24"/>
                <w:lang w:val="uk-UA"/>
              </w:rPr>
            </w:pPr>
          </w:p>
          <w:p w:rsidR="009A4AB6" w:rsidRPr="00F148E9" w:rsidRDefault="00B5114A" w:rsidP="00F32FB5">
            <w:pPr>
              <w:rPr>
                <w:rFonts w:asciiTheme="majorBidi" w:hAnsiTheme="majorBidi" w:cstheme="majorBidi"/>
                <w:b/>
                <w:sz w:val="24"/>
                <w:szCs w:val="24"/>
                <w:lang w:val="uk-UA"/>
              </w:rPr>
            </w:pPr>
            <w:proofErr w:type="spellStart"/>
            <w:r>
              <w:rPr>
                <w:rFonts w:asciiTheme="majorBidi" w:hAnsiTheme="majorBidi" w:cstheme="majorBidi"/>
                <w:b/>
                <w:sz w:val="24"/>
                <w:szCs w:val="24"/>
                <w:lang w:val="en-US"/>
              </w:rPr>
              <w:t>Zhytomyr</w:t>
            </w:r>
            <w:proofErr w:type="spellEnd"/>
            <w:r w:rsidR="009A4AB6" w:rsidRPr="00F148E9">
              <w:rPr>
                <w:rFonts w:asciiTheme="majorBidi" w:hAnsiTheme="majorBidi" w:cstheme="majorBidi"/>
                <w:b/>
                <w:sz w:val="24"/>
                <w:szCs w:val="24"/>
                <w:lang w:val="uk-UA"/>
              </w:rPr>
              <w:t xml:space="preserve"> </w:t>
            </w:r>
            <w:proofErr w:type="spellStart"/>
            <w:r w:rsidR="009A4AB6" w:rsidRPr="00F148E9">
              <w:rPr>
                <w:rFonts w:asciiTheme="majorBidi" w:hAnsiTheme="majorBidi" w:cstheme="majorBidi"/>
                <w:b/>
                <w:sz w:val="24"/>
                <w:szCs w:val="24"/>
                <w:lang w:val="uk-UA"/>
              </w:rPr>
              <w:t>City</w:t>
            </w:r>
            <w:proofErr w:type="spellEnd"/>
            <w:r w:rsidR="009A4AB6" w:rsidRPr="00F148E9">
              <w:rPr>
                <w:rFonts w:asciiTheme="majorBidi" w:hAnsiTheme="majorBidi" w:cstheme="majorBidi"/>
                <w:b/>
                <w:sz w:val="24"/>
                <w:szCs w:val="24"/>
                <w:lang w:val="uk-UA"/>
              </w:rPr>
              <w:t xml:space="preserve"> </w:t>
            </w:r>
            <w:proofErr w:type="spellStart"/>
            <w:r w:rsidR="009A4AB6" w:rsidRPr="00F148E9">
              <w:rPr>
                <w:rFonts w:asciiTheme="majorBidi" w:hAnsiTheme="majorBidi" w:cstheme="majorBidi"/>
                <w:b/>
                <w:sz w:val="24"/>
                <w:szCs w:val="24"/>
                <w:lang w:val="uk-UA"/>
              </w:rPr>
              <w:t>Council</w:t>
            </w:r>
            <w:proofErr w:type="spellEnd"/>
          </w:p>
          <w:p w:rsidR="009A4AB6" w:rsidRDefault="00B5114A" w:rsidP="00F32FB5">
            <w:pPr>
              <w:rPr>
                <w:rFonts w:asciiTheme="majorBidi" w:hAnsiTheme="majorBidi" w:cstheme="majorBidi"/>
                <w:bCs/>
                <w:sz w:val="24"/>
                <w:szCs w:val="24"/>
                <w:lang w:val="uk-UA"/>
              </w:rPr>
            </w:pPr>
            <w:r>
              <w:rPr>
                <w:rFonts w:asciiTheme="majorBidi" w:hAnsiTheme="majorBidi" w:cstheme="majorBidi"/>
                <w:b/>
                <w:sz w:val="24"/>
                <w:szCs w:val="24"/>
                <w:lang w:val="uk-UA"/>
              </w:rPr>
              <w:t>_____________________________________</w:t>
            </w:r>
          </w:p>
          <w:p w:rsidR="009A4AB6" w:rsidRPr="00F148E9" w:rsidRDefault="00B5114A" w:rsidP="00F32FB5">
            <w:pPr>
              <w:rPr>
                <w:rFonts w:asciiTheme="majorBidi" w:hAnsiTheme="majorBidi" w:cstheme="majorBidi"/>
                <w:b/>
                <w:sz w:val="24"/>
                <w:szCs w:val="24"/>
                <w:lang w:val="uk-UA"/>
              </w:rPr>
            </w:pPr>
            <w:proofErr w:type="spellStart"/>
            <w:r>
              <w:rPr>
                <w:rFonts w:asciiTheme="majorBidi" w:hAnsiTheme="majorBidi" w:cstheme="majorBidi"/>
                <w:b/>
                <w:sz w:val="24"/>
                <w:szCs w:val="24"/>
                <w:lang w:val="en-US"/>
              </w:rPr>
              <w:t>Shymanska</w:t>
            </w:r>
            <w:proofErr w:type="spellEnd"/>
            <w:r>
              <w:rPr>
                <w:rFonts w:asciiTheme="majorBidi" w:hAnsiTheme="majorBidi" w:cstheme="majorBidi"/>
                <w:b/>
                <w:sz w:val="24"/>
                <w:szCs w:val="24"/>
                <w:lang w:val="en-US"/>
              </w:rPr>
              <w:t xml:space="preserve"> </w:t>
            </w:r>
            <w:proofErr w:type="spellStart"/>
            <w:r>
              <w:rPr>
                <w:rFonts w:asciiTheme="majorBidi" w:hAnsiTheme="majorBidi" w:cstheme="majorBidi"/>
                <w:b/>
                <w:sz w:val="24"/>
                <w:szCs w:val="24"/>
                <w:lang w:val="en-US"/>
              </w:rPr>
              <w:t>Halyna</w:t>
            </w:r>
            <w:proofErr w:type="spellEnd"/>
            <w:r>
              <w:rPr>
                <w:rFonts w:asciiTheme="majorBidi" w:hAnsiTheme="majorBidi" w:cstheme="majorBidi"/>
                <w:b/>
                <w:sz w:val="24"/>
                <w:szCs w:val="24"/>
                <w:lang w:val="en-US"/>
              </w:rPr>
              <w:t xml:space="preserve"> </w:t>
            </w:r>
            <w:proofErr w:type="spellStart"/>
            <w:r>
              <w:rPr>
                <w:rFonts w:asciiTheme="majorBidi" w:hAnsiTheme="majorBidi" w:cstheme="majorBidi"/>
                <w:b/>
                <w:sz w:val="24"/>
                <w:szCs w:val="24"/>
                <w:lang w:val="en-US"/>
              </w:rPr>
              <w:t>Stepanivna</w:t>
            </w:r>
            <w:proofErr w:type="spellEnd"/>
          </w:p>
          <w:p w:rsidR="00B5114A" w:rsidRDefault="00B5114A" w:rsidP="00F32FB5">
            <w:pPr>
              <w:rPr>
                <w:rFonts w:asciiTheme="majorBidi" w:hAnsiTheme="majorBidi" w:cstheme="majorBidi"/>
                <w:bCs/>
                <w:sz w:val="24"/>
                <w:szCs w:val="24"/>
                <w:lang w:val="uk-UA"/>
              </w:rPr>
            </w:pPr>
          </w:p>
          <w:p w:rsidR="009A4AB6" w:rsidRPr="003C490F" w:rsidRDefault="00B5114A" w:rsidP="00F32FB5">
            <w:pPr>
              <w:rPr>
                <w:rFonts w:asciiTheme="majorBidi" w:hAnsiTheme="majorBidi" w:cstheme="majorBidi"/>
                <w:bCs/>
                <w:sz w:val="24"/>
                <w:szCs w:val="24"/>
                <w:lang w:val="uk-UA"/>
              </w:rPr>
            </w:pPr>
            <w:r w:rsidRPr="00B5114A">
              <w:rPr>
                <w:rFonts w:asciiTheme="majorBidi" w:hAnsiTheme="majorBidi" w:cstheme="majorBidi"/>
                <w:bCs/>
                <w:sz w:val="24"/>
                <w:szCs w:val="24"/>
                <w:lang w:val="en-US"/>
              </w:rPr>
              <w:t>Secretary of Zhytomyr city council</w:t>
            </w:r>
          </w:p>
        </w:tc>
      </w:tr>
    </w:tbl>
    <w:p w:rsidR="009E3533" w:rsidRDefault="009E3533" w:rsidP="00F32FB5">
      <w:pPr>
        <w:spacing w:after="0" w:line="240" w:lineRule="auto"/>
        <w:jc w:val="both"/>
        <w:rPr>
          <w:rFonts w:ascii="Times New Roman" w:hAnsi="Times New Roman" w:cs="Times New Roman"/>
          <w:sz w:val="24"/>
          <w:szCs w:val="24"/>
          <w:lang w:val="uk-UA"/>
        </w:rPr>
      </w:pPr>
    </w:p>
    <w:p w:rsidR="0032106C" w:rsidRDefault="0032106C" w:rsidP="00F32FB5">
      <w:pPr>
        <w:spacing w:after="0" w:line="240" w:lineRule="auto"/>
        <w:jc w:val="both"/>
        <w:rPr>
          <w:rFonts w:ascii="Times New Roman" w:hAnsi="Times New Roman" w:cs="Times New Roman"/>
          <w:sz w:val="24"/>
          <w:szCs w:val="24"/>
          <w:lang w:val="uk-UA"/>
        </w:rPr>
      </w:pPr>
    </w:p>
    <w:p w:rsidR="0032106C" w:rsidRDefault="0032106C" w:rsidP="00F32FB5">
      <w:pPr>
        <w:spacing w:after="0" w:line="240" w:lineRule="auto"/>
        <w:jc w:val="both"/>
        <w:rPr>
          <w:rFonts w:ascii="Times New Roman" w:hAnsi="Times New Roman" w:cs="Times New Roman"/>
          <w:sz w:val="24"/>
          <w:szCs w:val="24"/>
          <w:lang w:val="uk-UA"/>
        </w:rPr>
      </w:pPr>
    </w:p>
    <w:p w:rsidR="00605971" w:rsidRDefault="00605971" w:rsidP="00F32FB5">
      <w:pPr>
        <w:spacing w:after="0" w:line="240" w:lineRule="auto"/>
        <w:jc w:val="both"/>
        <w:rPr>
          <w:rFonts w:ascii="Times New Roman" w:hAnsi="Times New Roman" w:cs="Times New Roman"/>
          <w:sz w:val="24"/>
          <w:szCs w:val="24"/>
          <w:lang w:val="uk-UA"/>
        </w:rPr>
      </w:pPr>
    </w:p>
    <w:p w:rsidR="0032106C" w:rsidRPr="0032106C" w:rsidRDefault="0032106C" w:rsidP="0032106C">
      <w:pPr>
        <w:spacing w:after="0" w:line="240" w:lineRule="auto"/>
        <w:jc w:val="both"/>
        <w:rPr>
          <w:rFonts w:ascii="Times New Roman" w:hAnsi="Times New Roman" w:cs="Times New Roman"/>
          <w:sz w:val="24"/>
          <w:szCs w:val="24"/>
          <w:lang w:val="uk-UA"/>
        </w:rPr>
      </w:pPr>
      <w:r w:rsidRPr="0032106C">
        <w:rPr>
          <w:rFonts w:ascii="Times New Roman" w:hAnsi="Times New Roman" w:cs="Times New Roman"/>
          <w:sz w:val="24"/>
          <w:szCs w:val="24"/>
          <w:lang w:val="uk-UA"/>
        </w:rPr>
        <w:t xml:space="preserve">Директор департаменту </w:t>
      </w:r>
    </w:p>
    <w:p w:rsidR="0032106C" w:rsidRDefault="0032106C" w:rsidP="0032106C">
      <w:pPr>
        <w:spacing w:after="0" w:line="240" w:lineRule="auto"/>
        <w:jc w:val="both"/>
        <w:rPr>
          <w:rFonts w:ascii="Times New Roman" w:hAnsi="Times New Roman" w:cs="Times New Roman"/>
          <w:sz w:val="24"/>
          <w:szCs w:val="24"/>
          <w:lang w:val="uk-UA"/>
        </w:rPr>
      </w:pPr>
      <w:r w:rsidRPr="0032106C">
        <w:rPr>
          <w:rFonts w:ascii="Times New Roman" w:hAnsi="Times New Roman" w:cs="Times New Roman"/>
          <w:sz w:val="24"/>
          <w:szCs w:val="24"/>
          <w:lang w:val="uk-UA"/>
        </w:rPr>
        <w:t>економічного розвитку міської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32106C">
        <w:rPr>
          <w:rFonts w:ascii="Times New Roman" w:hAnsi="Times New Roman" w:cs="Times New Roman"/>
          <w:sz w:val="24"/>
          <w:szCs w:val="24"/>
          <w:lang w:val="uk-UA"/>
        </w:rPr>
        <w:t>Вікторія СИЧОВА</w:t>
      </w:r>
    </w:p>
    <w:p w:rsidR="0032106C" w:rsidRDefault="0032106C" w:rsidP="0032106C">
      <w:pPr>
        <w:spacing w:after="0" w:line="240" w:lineRule="auto"/>
        <w:jc w:val="both"/>
        <w:rPr>
          <w:rFonts w:ascii="Times New Roman" w:hAnsi="Times New Roman" w:cs="Times New Roman"/>
          <w:sz w:val="24"/>
          <w:szCs w:val="24"/>
          <w:lang w:val="uk-UA"/>
        </w:rPr>
      </w:pPr>
    </w:p>
    <w:p w:rsidR="0032106C" w:rsidRPr="006B796E" w:rsidRDefault="0032106C" w:rsidP="0032106C">
      <w:pPr>
        <w:spacing w:after="0" w:line="240" w:lineRule="auto"/>
        <w:jc w:val="both"/>
        <w:rPr>
          <w:rFonts w:ascii="Times New Roman" w:hAnsi="Times New Roman" w:cs="Times New Roman"/>
          <w:sz w:val="24"/>
          <w:szCs w:val="24"/>
          <w:lang w:val="uk-UA"/>
        </w:rPr>
      </w:pPr>
      <w:r w:rsidRPr="0032106C">
        <w:rPr>
          <w:rFonts w:ascii="Times New Roman" w:hAnsi="Times New Roman" w:cs="Times New Roman"/>
          <w:sz w:val="24"/>
          <w:szCs w:val="24"/>
          <w:lang w:val="uk-UA"/>
        </w:rPr>
        <w:t>Секретар міської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32106C">
        <w:rPr>
          <w:rFonts w:ascii="Times New Roman" w:hAnsi="Times New Roman" w:cs="Times New Roman"/>
          <w:sz w:val="24"/>
          <w:szCs w:val="24"/>
          <w:lang w:val="uk-UA"/>
        </w:rPr>
        <w:t>Галина ШИМАНСЬКА</w:t>
      </w:r>
    </w:p>
    <w:sectPr w:rsidR="0032106C" w:rsidRPr="006B796E" w:rsidSect="00C86FFC">
      <w:headerReference w:type="even" r:id="rId8"/>
      <w:headerReference w:type="default" r:id="rId9"/>
      <w:footerReference w:type="even" r:id="rId10"/>
      <w:footerReference w:type="default" r:id="rId11"/>
      <w:headerReference w:type="first" r:id="rId12"/>
      <w:footerReference w:type="first" r:id="rId13"/>
      <w:pgSz w:w="11906" w:h="16838"/>
      <w:pgMar w:top="1418" w:right="567" w:bottom="567" w:left="1418" w:header="851"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59C" w:rsidRDefault="007F459C" w:rsidP="00005752">
      <w:pPr>
        <w:spacing w:after="0" w:line="240" w:lineRule="auto"/>
      </w:pPr>
      <w:r>
        <w:separator/>
      </w:r>
    </w:p>
  </w:endnote>
  <w:endnote w:type="continuationSeparator" w:id="0">
    <w:p w:rsidR="007F459C" w:rsidRDefault="007F459C" w:rsidP="000057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C22" w:rsidRDefault="00C83C22">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C22" w:rsidRDefault="00C83C22">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C22" w:rsidRDefault="00C83C22">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59C" w:rsidRDefault="007F459C" w:rsidP="00005752">
      <w:pPr>
        <w:spacing w:after="0" w:line="240" w:lineRule="auto"/>
      </w:pPr>
      <w:r>
        <w:separator/>
      </w:r>
    </w:p>
  </w:footnote>
  <w:footnote w:type="continuationSeparator" w:id="0">
    <w:p w:rsidR="007F459C" w:rsidRDefault="007F459C" w:rsidP="000057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C22" w:rsidRDefault="00C83C2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5682265"/>
      <w:docPartObj>
        <w:docPartGallery w:val="Page Numbers (Top of Page)"/>
        <w:docPartUnique/>
      </w:docPartObj>
    </w:sdtPr>
    <w:sdtEndPr>
      <w:rPr>
        <w:rFonts w:ascii="Times New Roman" w:hAnsi="Times New Roman" w:cs="Times New Roman"/>
        <w:sz w:val="24"/>
        <w:szCs w:val="24"/>
      </w:rPr>
    </w:sdtEndPr>
    <w:sdtContent>
      <w:p w:rsidR="00F32FB5" w:rsidRDefault="00112416">
        <w:pPr>
          <w:pStyle w:val="ab"/>
          <w:jc w:val="center"/>
          <w:rPr>
            <w:rFonts w:ascii="Times New Roman" w:hAnsi="Times New Roman" w:cs="Times New Roman"/>
            <w:sz w:val="24"/>
            <w:szCs w:val="24"/>
          </w:rPr>
        </w:pPr>
        <w:r w:rsidRPr="00F32FB5">
          <w:rPr>
            <w:rFonts w:ascii="Times New Roman" w:hAnsi="Times New Roman" w:cs="Times New Roman"/>
            <w:sz w:val="24"/>
            <w:szCs w:val="24"/>
          </w:rPr>
          <w:fldChar w:fldCharType="begin"/>
        </w:r>
        <w:r w:rsidR="003A06F3" w:rsidRPr="00F32FB5">
          <w:rPr>
            <w:rFonts w:ascii="Times New Roman" w:hAnsi="Times New Roman" w:cs="Times New Roman"/>
            <w:sz w:val="24"/>
            <w:szCs w:val="24"/>
          </w:rPr>
          <w:instrText>PAGE   \* MERGEFORMAT</w:instrText>
        </w:r>
        <w:r w:rsidRPr="00F32FB5">
          <w:rPr>
            <w:rFonts w:ascii="Times New Roman" w:hAnsi="Times New Roman" w:cs="Times New Roman"/>
            <w:sz w:val="24"/>
            <w:szCs w:val="24"/>
          </w:rPr>
          <w:fldChar w:fldCharType="separate"/>
        </w:r>
        <w:r w:rsidR="008D2F26">
          <w:rPr>
            <w:rFonts w:ascii="Times New Roman" w:hAnsi="Times New Roman" w:cs="Times New Roman"/>
            <w:noProof/>
            <w:sz w:val="24"/>
            <w:szCs w:val="24"/>
          </w:rPr>
          <w:t>7</w:t>
        </w:r>
        <w:r w:rsidRPr="00F32FB5">
          <w:rPr>
            <w:rFonts w:ascii="Times New Roman" w:hAnsi="Times New Roman" w:cs="Times New Roman"/>
            <w:sz w:val="24"/>
            <w:szCs w:val="24"/>
          </w:rPr>
          <w:fldChar w:fldCharType="end"/>
        </w:r>
      </w:p>
      <w:p w:rsidR="003A06F3" w:rsidRPr="00F32FB5" w:rsidRDefault="00112416" w:rsidP="00F32FB5">
        <w:pPr>
          <w:pStyle w:val="ab"/>
          <w:rPr>
            <w:rFonts w:ascii="Times New Roman" w:hAnsi="Times New Roman" w:cs="Times New Roman"/>
            <w:sz w:val="24"/>
            <w:szCs w:val="24"/>
          </w:rPr>
        </w:pPr>
      </w:p>
    </w:sdtContent>
  </w:sdt>
  <w:p w:rsidR="003A06F3" w:rsidRDefault="00F32FB5" w:rsidP="00F32FB5">
    <w:pPr>
      <w:pStyle w:val="ab"/>
      <w:tabs>
        <w:tab w:val="clear" w:pos="9026"/>
        <w:tab w:val="right" w:pos="9921"/>
      </w:tabs>
      <w:rPr>
        <w:rFonts w:ascii="Times New Roman" w:hAnsi="Times New Roman" w:cs="Times New Roman"/>
        <w:sz w:val="24"/>
        <w:szCs w:val="24"/>
        <w:lang w:val="uk-UA"/>
      </w:rPr>
    </w:pPr>
    <w:r>
      <w:tab/>
    </w:r>
    <w:r>
      <w:tab/>
    </w:r>
    <w:r w:rsidRPr="00F32FB5">
      <w:rPr>
        <w:rFonts w:ascii="Times New Roman" w:hAnsi="Times New Roman" w:cs="Times New Roman"/>
        <w:sz w:val="24"/>
        <w:szCs w:val="24"/>
        <w:lang w:val="uk-UA"/>
      </w:rPr>
      <w:t>Продовження додатка</w:t>
    </w:r>
  </w:p>
  <w:p w:rsidR="00F32FB5" w:rsidRPr="00F32FB5" w:rsidRDefault="00F32FB5" w:rsidP="00F32FB5">
    <w:pPr>
      <w:pStyle w:val="ab"/>
      <w:tabs>
        <w:tab w:val="clear" w:pos="9026"/>
        <w:tab w:val="right" w:pos="9921"/>
      </w:tabs>
      <w:rPr>
        <w:rFonts w:ascii="Times New Roman" w:hAnsi="Times New Roman" w:cs="Times New Roman"/>
        <w:sz w:val="24"/>
        <w:szCs w:val="24"/>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FB5" w:rsidRDefault="00F32FB5" w:rsidP="00F32FB5">
    <w:pPr>
      <w:pStyle w:val="ab"/>
      <w:tabs>
        <w:tab w:val="clear" w:pos="9026"/>
        <w:tab w:val="right" w:pos="9921"/>
      </w:tabs>
      <w:ind w:firstLine="7371"/>
      <w:rPr>
        <w:rFonts w:ascii="Times New Roman" w:hAnsi="Times New Roman" w:cs="Times New Roman"/>
        <w:sz w:val="24"/>
        <w:szCs w:val="24"/>
      </w:rPr>
    </w:pPr>
  </w:p>
  <w:p w:rsidR="00DF5465" w:rsidRPr="00C83C22" w:rsidRDefault="00DF5465" w:rsidP="00F32FB5">
    <w:pPr>
      <w:pStyle w:val="ab"/>
      <w:tabs>
        <w:tab w:val="clear" w:pos="9026"/>
        <w:tab w:val="right" w:pos="9921"/>
      </w:tabs>
      <w:ind w:firstLine="7371"/>
      <w:rPr>
        <w:rFonts w:ascii="Times New Roman" w:hAnsi="Times New Roman" w:cs="Times New Roman"/>
        <w:sz w:val="24"/>
        <w:szCs w:val="24"/>
        <w:lang w:val="uk-UA"/>
      </w:rPr>
    </w:pPr>
  </w:p>
  <w:p w:rsidR="00F32FB5" w:rsidRPr="00C83C22" w:rsidRDefault="00F32FB5" w:rsidP="00DF5465">
    <w:pPr>
      <w:pStyle w:val="ab"/>
      <w:tabs>
        <w:tab w:val="clear" w:pos="9026"/>
        <w:tab w:val="right" w:pos="9921"/>
      </w:tabs>
      <w:ind w:firstLine="6946"/>
      <w:rPr>
        <w:rFonts w:ascii="Times New Roman" w:hAnsi="Times New Roman" w:cs="Times New Roman"/>
        <w:sz w:val="24"/>
        <w:szCs w:val="24"/>
        <w:lang w:val="uk-UA"/>
      </w:rPr>
    </w:pPr>
    <w:r w:rsidRPr="00C83C22">
      <w:rPr>
        <w:rFonts w:ascii="Times New Roman" w:hAnsi="Times New Roman" w:cs="Times New Roman"/>
        <w:sz w:val="24"/>
        <w:szCs w:val="24"/>
        <w:lang w:val="uk-UA"/>
      </w:rPr>
      <w:t>Додаток</w:t>
    </w:r>
    <w:r w:rsidR="006B5583" w:rsidRPr="00C83C22">
      <w:rPr>
        <w:rFonts w:ascii="Times New Roman" w:hAnsi="Times New Roman" w:cs="Times New Roman"/>
        <w:sz w:val="24"/>
        <w:szCs w:val="24"/>
        <w:lang w:val="uk-UA"/>
      </w:rPr>
      <w:t xml:space="preserve"> 1</w:t>
    </w:r>
    <w:r w:rsidRPr="00C83C22">
      <w:rPr>
        <w:rFonts w:ascii="Times New Roman" w:hAnsi="Times New Roman" w:cs="Times New Roman"/>
        <w:sz w:val="24"/>
        <w:szCs w:val="24"/>
        <w:lang w:val="uk-UA"/>
      </w:rPr>
      <w:t xml:space="preserve"> до </w:t>
    </w:r>
    <w:proofErr w:type="spellStart"/>
    <w:r w:rsidRPr="00C83C22">
      <w:rPr>
        <w:rFonts w:ascii="Times New Roman" w:hAnsi="Times New Roman" w:cs="Times New Roman"/>
        <w:sz w:val="24"/>
        <w:szCs w:val="24"/>
        <w:lang w:val="uk-UA"/>
      </w:rPr>
      <w:t>проєкту</w:t>
    </w:r>
    <w:proofErr w:type="spellEnd"/>
    <w:r w:rsidRPr="00C83C22">
      <w:rPr>
        <w:rFonts w:ascii="Times New Roman" w:hAnsi="Times New Roman" w:cs="Times New Roman"/>
        <w:sz w:val="24"/>
        <w:szCs w:val="24"/>
        <w:lang w:val="uk-UA"/>
      </w:rPr>
      <w:t xml:space="preserve"> </w:t>
    </w:r>
  </w:p>
  <w:p w:rsidR="00F32FB5" w:rsidRPr="00C83C22" w:rsidRDefault="00F32FB5" w:rsidP="00DF5465">
    <w:pPr>
      <w:pStyle w:val="ab"/>
      <w:tabs>
        <w:tab w:val="clear" w:pos="9026"/>
        <w:tab w:val="right" w:pos="9921"/>
      </w:tabs>
      <w:ind w:firstLine="6946"/>
      <w:rPr>
        <w:rFonts w:ascii="Times New Roman" w:hAnsi="Times New Roman" w:cs="Times New Roman"/>
        <w:sz w:val="24"/>
        <w:szCs w:val="24"/>
        <w:lang w:val="uk-UA"/>
      </w:rPr>
    </w:pPr>
    <w:r w:rsidRPr="00C83C22">
      <w:rPr>
        <w:rFonts w:ascii="Times New Roman" w:hAnsi="Times New Roman" w:cs="Times New Roman"/>
        <w:sz w:val="24"/>
        <w:szCs w:val="24"/>
        <w:lang w:val="uk-UA"/>
      </w:rPr>
      <w:t xml:space="preserve">рішення міської ради </w:t>
    </w:r>
  </w:p>
  <w:p w:rsidR="00F32FB5" w:rsidRPr="00C83C22" w:rsidRDefault="00F32FB5" w:rsidP="00DF5465">
    <w:pPr>
      <w:pStyle w:val="ab"/>
      <w:tabs>
        <w:tab w:val="clear" w:pos="9026"/>
        <w:tab w:val="right" w:pos="9921"/>
      </w:tabs>
      <w:ind w:firstLine="6946"/>
      <w:rPr>
        <w:rFonts w:ascii="Times New Roman" w:hAnsi="Times New Roman" w:cs="Times New Roman"/>
        <w:sz w:val="24"/>
        <w:szCs w:val="24"/>
        <w:lang w:val="uk-UA"/>
      </w:rPr>
    </w:pPr>
    <w:r w:rsidRPr="00C83C22">
      <w:rPr>
        <w:rFonts w:ascii="Times New Roman" w:hAnsi="Times New Roman" w:cs="Times New Roman"/>
        <w:sz w:val="24"/>
        <w:szCs w:val="24"/>
        <w:lang w:val="uk-UA"/>
      </w:rPr>
      <w:t>_____________ № _____</w:t>
    </w:r>
  </w:p>
  <w:p w:rsidR="00F32FB5" w:rsidRDefault="00F32FB5">
    <w:pPr>
      <w:pStyle w:val="ab"/>
      <w:rPr>
        <w:rFonts w:ascii="Times New Roman" w:hAnsi="Times New Roman" w:cs="Times New Roman"/>
        <w:sz w:val="24"/>
        <w:szCs w:val="24"/>
        <w:lang w:val="uk-UA"/>
      </w:rPr>
    </w:pPr>
  </w:p>
  <w:p w:rsidR="00F32FB5" w:rsidRPr="00F32FB5" w:rsidRDefault="00F32FB5">
    <w:pPr>
      <w:pStyle w:val="ab"/>
      <w:rPr>
        <w:rFonts w:ascii="Times New Roman" w:hAnsi="Times New Roman" w:cs="Times New Roman"/>
        <w:sz w:val="24"/>
        <w:szCs w:val="24"/>
        <w:lang w:val="uk-UA"/>
      </w:rPr>
    </w:pPr>
  </w:p>
  <w:p w:rsidR="00F32FB5" w:rsidRPr="00F32FB5" w:rsidRDefault="00F32FB5">
    <w:pPr>
      <w:pStyle w:val="ab"/>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A71"/>
    <w:multiLevelType w:val="hybridMultilevel"/>
    <w:tmpl w:val="0AC80FF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05245518"/>
    <w:multiLevelType w:val="hybridMultilevel"/>
    <w:tmpl w:val="8E586C10"/>
    <w:lvl w:ilvl="0" w:tplc="6AF00D44">
      <w:start w:val="1"/>
      <w:numFmt w:val="bullet"/>
      <w:lvlText w:val="-"/>
      <w:lvlJc w:val="left"/>
      <w:pPr>
        <w:ind w:left="720" w:hanging="360"/>
      </w:pPr>
      <w:rPr>
        <w:rFonts w:ascii="Arial" w:eastAsia="Times New Roman" w:hAnsi="Arial" w:cs="Arial"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5BC24BB"/>
    <w:multiLevelType w:val="hybridMultilevel"/>
    <w:tmpl w:val="A47A4714"/>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nsid w:val="0B060C1C"/>
    <w:multiLevelType w:val="hybridMultilevel"/>
    <w:tmpl w:val="0D6A1C94"/>
    <w:lvl w:ilvl="0" w:tplc="44090017">
      <w:start w:val="1"/>
      <w:numFmt w:val="low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FF00E10"/>
    <w:multiLevelType w:val="hybridMultilevel"/>
    <w:tmpl w:val="2CA4ED6C"/>
    <w:lvl w:ilvl="0" w:tplc="C358781C">
      <w:start w:val="1"/>
      <w:numFmt w:val="decimal"/>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3EF726C"/>
    <w:multiLevelType w:val="hybridMultilevel"/>
    <w:tmpl w:val="B1A47CC6"/>
    <w:lvl w:ilvl="0" w:tplc="579209E0">
      <w:start w:val="20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5657A1"/>
    <w:multiLevelType w:val="multilevel"/>
    <w:tmpl w:val="1FF67F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4D61A7C"/>
    <w:multiLevelType w:val="hybridMultilevel"/>
    <w:tmpl w:val="FA6810F8"/>
    <w:lvl w:ilvl="0" w:tplc="2784696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84C4564"/>
    <w:multiLevelType w:val="hybridMultilevel"/>
    <w:tmpl w:val="6E4CF1F0"/>
    <w:lvl w:ilvl="0" w:tplc="44F2588E">
      <w:start w:val="1"/>
      <w:numFmt w:val="bullet"/>
      <w:lvlText w:val="-"/>
      <w:lvlJc w:val="left"/>
      <w:pPr>
        <w:ind w:left="720" w:hanging="360"/>
      </w:pPr>
      <w:rPr>
        <w:rFonts w:ascii="Times New Roman" w:eastAsia="Times New Roman" w:hAnsi="Times New Roman" w:cs="Times New Roman" w:hint="default"/>
        <w:b w:val="0"/>
        <w:bCs/>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83F259A"/>
    <w:multiLevelType w:val="hybridMultilevel"/>
    <w:tmpl w:val="FFCE34C6"/>
    <w:lvl w:ilvl="0" w:tplc="000026E9">
      <w:start w:val="1"/>
      <w:numFmt w:val="bullet"/>
      <w:lvlText w:val="-"/>
      <w:lvlJc w:val="left"/>
      <w:pPr>
        <w:ind w:left="360" w:hanging="360"/>
      </w:pPr>
      <w:rPr>
        <w:rFonts w:hint="default"/>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nsid w:val="28AF7F67"/>
    <w:multiLevelType w:val="hybridMultilevel"/>
    <w:tmpl w:val="AE881FAC"/>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nsid w:val="29444E95"/>
    <w:multiLevelType w:val="hybridMultilevel"/>
    <w:tmpl w:val="E4C01CE4"/>
    <w:lvl w:ilvl="0" w:tplc="44090017">
      <w:start w:val="1"/>
      <w:numFmt w:val="lowerLetter"/>
      <w:lvlText w:val="%1)"/>
      <w:lvlJc w:val="left"/>
      <w:pPr>
        <w:ind w:left="720" w:hanging="360"/>
      </w:pPr>
    </w:lvl>
    <w:lvl w:ilvl="1" w:tplc="4409001B">
      <w:start w:val="1"/>
      <w:numFmt w:val="lowerRoman"/>
      <w:lvlText w:val="%2."/>
      <w:lvlJc w:val="righ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nsid w:val="294919FC"/>
    <w:multiLevelType w:val="hybridMultilevel"/>
    <w:tmpl w:val="2348DE4A"/>
    <w:lvl w:ilvl="0" w:tplc="44090017">
      <w:start w:val="1"/>
      <w:numFmt w:val="low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29E73314"/>
    <w:multiLevelType w:val="hybridMultilevel"/>
    <w:tmpl w:val="6532ACBC"/>
    <w:lvl w:ilvl="0" w:tplc="AB92966E">
      <w:start w:val="1"/>
      <w:numFmt w:val="decimal"/>
      <w:lvlText w:val="%1.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nsid w:val="2D083DA7"/>
    <w:multiLevelType w:val="hybridMultilevel"/>
    <w:tmpl w:val="585E7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47191D"/>
    <w:multiLevelType w:val="hybridMultilevel"/>
    <w:tmpl w:val="2AC643B2"/>
    <w:lvl w:ilvl="0" w:tplc="4409001B">
      <w:start w:val="1"/>
      <w:numFmt w:val="lowerRoman"/>
      <w:lvlText w:val="%1."/>
      <w:lvlJc w:val="right"/>
      <w:pPr>
        <w:ind w:left="1080" w:hanging="360"/>
      </w:pPr>
    </w:lvl>
    <w:lvl w:ilvl="1" w:tplc="44090019">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6">
    <w:nsid w:val="328E2F96"/>
    <w:multiLevelType w:val="hybridMultilevel"/>
    <w:tmpl w:val="8A4E66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3B01AC8"/>
    <w:multiLevelType w:val="hybridMultilevel"/>
    <w:tmpl w:val="C76035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986566"/>
    <w:multiLevelType w:val="hybridMultilevel"/>
    <w:tmpl w:val="A93AC2FC"/>
    <w:lvl w:ilvl="0" w:tplc="6AF00D44">
      <w:start w:val="1"/>
      <w:numFmt w:val="bullet"/>
      <w:lvlText w:val="-"/>
      <w:lvlJc w:val="left"/>
      <w:pPr>
        <w:ind w:left="720" w:hanging="360"/>
      </w:pPr>
      <w:rPr>
        <w:rFonts w:ascii="Arial" w:eastAsia="Times New Roman" w:hAnsi="Arial" w:cs="Arial"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6691B4A"/>
    <w:multiLevelType w:val="hybridMultilevel"/>
    <w:tmpl w:val="54B03462"/>
    <w:lvl w:ilvl="0" w:tplc="6B82FD1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283280"/>
    <w:multiLevelType w:val="hybridMultilevel"/>
    <w:tmpl w:val="0C1E54A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1">
    <w:nsid w:val="3E2C60F1"/>
    <w:multiLevelType w:val="hybridMultilevel"/>
    <w:tmpl w:val="870AFD3C"/>
    <w:lvl w:ilvl="0" w:tplc="D4484586">
      <w:start w:val="2"/>
      <w:numFmt w:val="decimal"/>
      <w:lvlText w:val="%1.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nsid w:val="45411641"/>
    <w:multiLevelType w:val="hybridMultilevel"/>
    <w:tmpl w:val="057265F6"/>
    <w:lvl w:ilvl="0" w:tplc="44090017">
      <w:start w:val="1"/>
      <w:numFmt w:val="lowerLetter"/>
      <w:lvlText w:val="%1)"/>
      <w:lvlJc w:val="left"/>
      <w:pPr>
        <w:ind w:left="720" w:hanging="360"/>
      </w:pPr>
    </w:lvl>
    <w:lvl w:ilvl="1" w:tplc="4409001B">
      <w:start w:val="1"/>
      <w:numFmt w:val="lowerRoman"/>
      <w:lvlText w:val="%2."/>
      <w:lvlJc w:val="righ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nsid w:val="468C2566"/>
    <w:multiLevelType w:val="hybridMultilevel"/>
    <w:tmpl w:val="0A081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486F20DD"/>
    <w:multiLevelType w:val="hybridMultilevel"/>
    <w:tmpl w:val="0CAC9E0E"/>
    <w:lvl w:ilvl="0" w:tplc="579209E0">
      <w:start w:val="20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C72120"/>
    <w:multiLevelType w:val="hybridMultilevel"/>
    <w:tmpl w:val="8CE0DA7A"/>
    <w:lvl w:ilvl="0" w:tplc="26945300">
      <w:start w:val="1"/>
      <w:numFmt w:val="upperLetter"/>
      <w:lvlText w:val="%1."/>
      <w:lvlJc w:val="left"/>
      <w:pPr>
        <w:ind w:left="1065" w:hanging="360"/>
      </w:pPr>
      <w:rPr>
        <w:rFonts w:hint="default"/>
      </w:rPr>
    </w:lvl>
    <w:lvl w:ilvl="1" w:tplc="04090019" w:tentative="1">
      <w:start w:val="1"/>
      <w:numFmt w:val="upperLetter"/>
      <w:lvlText w:val="%2."/>
      <w:lvlJc w:val="left"/>
      <w:pPr>
        <w:ind w:left="1505" w:hanging="400"/>
      </w:pPr>
    </w:lvl>
    <w:lvl w:ilvl="2" w:tplc="0409001B" w:tentative="1">
      <w:start w:val="1"/>
      <w:numFmt w:val="lowerRoman"/>
      <w:lvlText w:val="%3."/>
      <w:lvlJc w:val="right"/>
      <w:pPr>
        <w:ind w:left="1905" w:hanging="400"/>
      </w:pPr>
    </w:lvl>
    <w:lvl w:ilvl="3" w:tplc="0409000F" w:tentative="1">
      <w:start w:val="1"/>
      <w:numFmt w:val="decimal"/>
      <w:lvlText w:val="%4."/>
      <w:lvlJc w:val="left"/>
      <w:pPr>
        <w:ind w:left="2305" w:hanging="400"/>
      </w:pPr>
    </w:lvl>
    <w:lvl w:ilvl="4" w:tplc="04090019" w:tentative="1">
      <w:start w:val="1"/>
      <w:numFmt w:val="upperLetter"/>
      <w:lvlText w:val="%5."/>
      <w:lvlJc w:val="left"/>
      <w:pPr>
        <w:ind w:left="2705" w:hanging="400"/>
      </w:pPr>
    </w:lvl>
    <w:lvl w:ilvl="5" w:tplc="0409001B" w:tentative="1">
      <w:start w:val="1"/>
      <w:numFmt w:val="lowerRoman"/>
      <w:lvlText w:val="%6."/>
      <w:lvlJc w:val="right"/>
      <w:pPr>
        <w:ind w:left="3105" w:hanging="400"/>
      </w:pPr>
    </w:lvl>
    <w:lvl w:ilvl="6" w:tplc="0409000F" w:tentative="1">
      <w:start w:val="1"/>
      <w:numFmt w:val="decimal"/>
      <w:lvlText w:val="%7."/>
      <w:lvlJc w:val="left"/>
      <w:pPr>
        <w:ind w:left="3505" w:hanging="400"/>
      </w:pPr>
    </w:lvl>
    <w:lvl w:ilvl="7" w:tplc="04090019" w:tentative="1">
      <w:start w:val="1"/>
      <w:numFmt w:val="upperLetter"/>
      <w:lvlText w:val="%8."/>
      <w:lvlJc w:val="left"/>
      <w:pPr>
        <w:ind w:left="3905" w:hanging="400"/>
      </w:pPr>
    </w:lvl>
    <w:lvl w:ilvl="8" w:tplc="0409001B" w:tentative="1">
      <w:start w:val="1"/>
      <w:numFmt w:val="lowerRoman"/>
      <w:lvlText w:val="%9."/>
      <w:lvlJc w:val="right"/>
      <w:pPr>
        <w:ind w:left="4305" w:hanging="400"/>
      </w:pPr>
    </w:lvl>
  </w:abstractNum>
  <w:abstractNum w:abstractNumId="26">
    <w:nsid w:val="4A9F0693"/>
    <w:multiLevelType w:val="hybridMultilevel"/>
    <w:tmpl w:val="DD0A55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4C1868A3"/>
    <w:multiLevelType w:val="hybridMultilevel"/>
    <w:tmpl w:val="0D6A1C94"/>
    <w:lvl w:ilvl="0" w:tplc="44090017">
      <w:start w:val="1"/>
      <w:numFmt w:val="lowerLetter"/>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8">
    <w:nsid w:val="4C3418E7"/>
    <w:multiLevelType w:val="hybridMultilevel"/>
    <w:tmpl w:val="DEBC7656"/>
    <w:lvl w:ilvl="0" w:tplc="4409000F">
      <w:start w:val="1"/>
      <w:numFmt w:val="decimal"/>
      <w:lvlText w:val="%1."/>
      <w:lvlJc w:val="left"/>
      <w:pPr>
        <w:ind w:left="36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nsid w:val="528A2D16"/>
    <w:multiLevelType w:val="hybridMultilevel"/>
    <w:tmpl w:val="C3F051E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nsid w:val="54906E17"/>
    <w:multiLevelType w:val="hybridMultilevel"/>
    <w:tmpl w:val="83EA25D6"/>
    <w:lvl w:ilvl="0" w:tplc="6AF00D44">
      <w:start w:val="1"/>
      <w:numFmt w:val="bullet"/>
      <w:lvlText w:val="-"/>
      <w:lvlJc w:val="left"/>
      <w:pPr>
        <w:ind w:left="720" w:hanging="360"/>
      </w:pPr>
      <w:rPr>
        <w:rFonts w:ascii="Arial" w:eastAsia="Times New Roman" w:hAnsi="Arial" w:cs="Arial"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8E46F9D"/>
    <w:multiLevelType w:val="hybridMultilevel"/>
    <w:tmpl w:val="8056C940"/>
    <w:lvl w:ilvl="0" w:tplc="000026E9">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9A71DC8"/>
    <w:multiLevelType w:val="hybridMultilevel"/>
    <w:tmpl w:val="5E16D4F2"/>
    <w:lvl w:ilvl="0" w:tplc="6AF00D44">
      <w:start w:val="1"/>
      <w:numFmt w:val="bullet"/>
      <w:lvlText w:val="-"/>
      <w:lvlJc w:val="left"/>
      <w:pPr>
        <w:ind w:left="720" w:hanging="360"/>
      </w:pPr>
      <w:rPr>
        <w:rFonts w:ascii="Arial" w:eastAsia="Times New Roman" w:hAnsi="Arial" w:cs="Arial"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E6511CB"/>
    <w:multiLevelType w:val="hybridMultilevel"/>
    <w:tmpl w:val="C2049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C70DD0"/>
    <w:multiLevelType w:val="hybridMultilevel"/>
    <w:tmpl w:val="0A7C9F9C"/>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35">
    <w:nsid w:val="62645B9E"/>
    <w:multiLevelType w:val="hybridMultilevel"/>
    <w:tmpl w:val="1F4AB47C"/>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nsid w:val="65BD44E7"/>
    <w:multiLevelType w:val="hybridMultilevel"/>
    <w:tmpl w:val="15CEE2CC"/>
    <w:lvl w:ilvl="0" w:tplc="579209E0">
      <w:start w:val="20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2C3FC6"/>
    <w:multiLevelType w:val="hybridMultilevel"/>
    <w:tmpl w:val="9BB03E02"/>
    <w:lvl w:ilvl="0" w:tplc="579209E0">
      <w:start w:val="20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9203839"/>
    <w:multiLevelType w:val="hybridMultilevel"/>
    <w:tmpl w:val="1FF67FD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9">
    <w:nsid w:val="696338D9"/>
    <w:multiLevelType w:val="hybridMultilevel"/>
    <w:tmpl w:val="856846B6"/>
    <w:lvl w:ilvl="0" w:tplc="2572CA0E">
      <w:numFmt w:val="bullet"/>
      <w:lvlText w:val="-"/>
      <w:lvlJc w:val="left"/>
      <w:pPr>
        <w:ind w:left="720" w:hanging="360"/>
      </w:pPr>
      <w:rPr>
        <w:rFonts w:ascii="Arial" w:eastAsiaTheme="minorEastAsia" w:hAnsi="Arial" w:cs="Arial" w:hint="default"/>
        <w:b w:val="0"/>
        <w:bCs/>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6DA93B04"/>
    <w:multiLevelType w:val="hybridMultilevel"/>
    <w:tmpl w:val="76A07D98"/>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1">
    <w:nsid w:val="6F060E3C"/>
    <w:multiLevelType w:val="hybridMultilevel"/>
    <w:tmpl w:val="6F6E5E06"/>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nsid w:val="70820BF9"/>
    <w:multiLevelType w:val="hybridMultilevel"/>
    <w:tmpl w:val="679A0210"/>
    <w:lvl w:ilvl="0" w:tplc="000026E9">
      <w:start w:val="1"/>
      <w:numFmt w:val="bullet"/>
      <w:lvlText w:val="-"/>
      <w:lvlJc w:val="left"/>
      <w:pPr>
        <w:ind w:left="360" w:hanging="360"/>
      </w:pPr>
      <w:rPr>
        <w:rFonts w:hint="default"/>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nsid w:val="7188334C"/>
    <w:multiLevelType w:val="hybridMultilevel"/>
    <w:tmpl w:val="3B1C1C7E"/>
    <w:lvl w:ilvl="0" w:tplc="44090017">
      <w:start w:val="1"/>
      <w:numFmt w:val="low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4">
    <w:nsid w:val="748C6039"/>
    <w:multiLevelType w:val="hybridMultilevel"/>
    <w:tmpl w:val="78E6A876"/>
    <w:lvl w:ilvl="0" w:tplc="F38AAC60">
      <w:numFmt w:val="bullet"/>
      <w:lvlText w:val="-"/>
      <w:lvlJc w:val="left"/>
      <w:pPr>
        <w:ind w:left="720" w:hanging="360"/>
      </w:pPr>
      <w:rPr>
        <w:rFonts w:ascii="Arial" w:eastAsiaTheme="minorEastAsia" w:hAnsi="Arial" w:cs="Arial" w:hint="default"/>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5B905F8"/>
    <w:multiLevelType w:val="hybridMultilevel"/>
    <w:tmpl w:val="7160D22E"/>
    <w:lvl w:ilvl="0" w:tplc="5866AB34">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DE47DA"/>
    <w:multiLevelType w:val="hybridMultilevel"/>
    <w:tmpl w:val="5EE62804"/>
    <w:lvl w:ilvl="0" w:tplc="D0526324">
      <w:start w:val="2"/>
      <w:numFmt w:val="decimal"/>
      <w:lvlText w:val="%1.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7">
    <w:nsid w:val="7A08692D"/>
    <w:multiLevelType w:val="hybridMultilevel"/>
    <w:tmpl w:val="52307F12"/>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8">
    <w:nsid w:val="7BCD3CF8"/>
    <w:multiLevelType w:val="hybridMultilevel"/>
    <w:tmpl w:val="FD648AA8"/>
    <w:lvl w:ilvl="0" w:tplc="000026E9">
      <w:start w:val="1"/>
      <w:numFmt w:val="bullet"/>
      <w:lvlText w:val="-"/>
      <w:lvlJc w:val="left"/>
      <w:pPr>
        <w:ind w:left="360" w:hanging="360"/>
      </w:p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nsid w:val="7D865B55"/>
    <w:multiLevelType w:val="hybridMultilevel"/>
    <w:tmpl w:val="E35A8768"/>
    <w:lvl w:ilvl="0" w:tplc="2D187834">
      <w:start w:val="1"/>
      <w:numFmt w:val="bullet"/>
      <w:lvlText w:val="-"/>
      <w:lvlJc w:val="left"/>
      <w:pPr>
        <w:ind w:left="360" w:hanging="360"/>
      </w:pPr>
      <w:rPr>
        <w:rFonts w:hint="default"/>
        <w:b w:val="0"/>
        <w:bCs/>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nsid w:val="7E13797F"/>
    <w:multiLevelType w:val="hybridMultilevel"/>
    <w:tmpl w:val="2AC643B2"/>
    <w:lvl w:ilvl="0" w:tplc="4409001B">
      <w:start w:val="1"/>
      <w:numFmt w:val="lowerRoman"/>
      <w:lvlText w:val="%1."/>
      <w:lvlJc w:val="right"/>
      <w:pPr>
        <w:ind w:left="1080" w:hanging="360"/>
      </w:pPr>
    </w:lvl>
    <w:lvl w:ilvl="1" w:tplc="44090019">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num w:numId="1">
    <w:abstractNumId w:val="34"/>
  </w:num>
  <w:num w:numId="2">
    <w:abstractNumId w:val="35"/>
  </w:num>
  <w:num w:numId="3">
    <w:abstractNumId w:val="47"/>
  </w:num>
  <w:num w:numId="4">
    <w:abstractNumId w:val="15"/>
  </w:num>
  <w:num w:numId="5">
    <w:abstractNumId w:val="10"/>
  </w:num>
  <w:num w:numId="6">
    <w:abstractNumId w:val="40"/>
  </w:num>
  <w:num w:numId="7">
    <w:abstractNumId w:val="38"/>
  </w:num>
  <w:num w:numId="8">
    <w:abstractNumId w:val="22"/>
  </w:num>
  <w:num w:numId="9">
    <w:abstractNumId w:val="2"/>
  </w:num>
  <w:num w:numId="10">
    <w:abstractNumId w:val="11"/>
  </w:num>
  <w:num w:numId="11">
    <w:abstractNumId w:val="41"/>
  </w:num>
  <w:num w:numId="12">
    <w:abstractNumId w:val="28"/>
  </w:num>
  <w:num w:numId="13">
    <w:abstractNumId w:val="13"/>
  </w:num>
  <w:num w:numId="14">
    <w:abstractNumId w:val="21"/>
  </w:num>
  <w:num w:numId="15">
    <w:abstractNumId w:val="46"/>
  </w:num>
  <w:num w:numId="16">
    <w:abstractNumId w:val="0"/>
  </w:num>
  <w:num w:numId="17">
    <w:abstractNumId w:val="50"/>
  </w:num>
  <w:num w:numId="18">
    <w:abstractNumId w:val="25"/>
  </w:num>
  <w:num w:numId="19">
    <w:abstractNumId w:val="12"/>
  </w:num>
  <w:num w:numId="20">
    <w:abstractNumId w:val="27"/>
  </w:num>
  <w:num w:numId="21">
    <w:abstractNumId w:val="43"/>
  </w:num>
  <w:num w:numId="22">
    <w:abstractNumId w:val="3"/>
  </w:num>
  <w:num w:numId="23">
    <w:abstractNumId w:val="29"/>
  </w:num>
  <w:num w:numId="24">
    <w:abstractNumId w:val="7"/>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3"/>
  </w:num>
  <w:num w:numId="28">
    <w:abstractNumId w:val="38"/>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5"/>
  </w:num>
  <w:num w:numId="34">
    <w:abstractNumId w:val="24"/>
  </w:num>
  <w:num w:numId="35">
    <w:abstractNumId w:val="36"/>
  </w:num>
  <w:num w:numId="36">
    <w:abstractNumId w:val="37"/>
  </w:num>
  <w:num w:numId="37">
    <w:abstractNumId w:val="14"/>
  </w:num>
  <w:num w:numId="38">
    <w:abstractNumId w:val="6"/>
  </w:num>
  <w:num w:numId="39">
    <w:abstractNumId w:val="33"/>
  </w:num>
  <w:num w:numId="40">
    <w:abstractNumId w:val="17"/>
  </w:num>
  <w:num w:numId="41">
    <w:abstractNumId w:val="19"/>
  </w:num>
  <w:num w:numId="42">
    <w:abstractNumId w:val="44"/>
  </w:num>
  <w:num w:numId="43">
    <w:abstractNumId w:val="26"/>
  </w:num>
  <w:num w:numId="44">
    <w:abstractNumId w:val="16"/>
  </w:num>
  <w:num w:numId="45">
    <w:abstractNumId w:val="30"/>
  </w:num>
  <w:num w:numId="46">
    <w:abstractNumId w:val="4"/>
  </w:num>
  <w:num w:numId="47">
    <w:abstractNumId w:val="31"/>
  </w:num>
  <w:num w:numId="48">
    <w:abstractNumId w:val="32"/>
  </w:num>
  <w:num w:numId="49">
    <w:abstractNumId w:val="1"/>
  </w:num>
  <w:num w:numId="50">
    <w:abstractNumId w:val="18"/>
  </w:num>
  <w:num w:numId="51">
    <w:abstractNumId w:val="8"/>
  </w:num>
  <w:num w:numId="52">
    <w:abstractNumId w:val="49"/>
  </w:num>
  <w:num w:numId="53">
    <w:abstractNumId w:val="48"/>
  </w:num>
  <w:num w:numId="54">
    <w:abstractNumId w:val="9"/>
  </w:num>
  <w:num w:numId="55">
    <w:abstractNumId w:val="42"/>
  </w:num>
  <w:num w:numId="56">
    <w:abstractNumId w:val="3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720"/>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B21624"/>
    <w:rsid w:val="000007D0"/>
    <w:rsid w:val="0000097C"/>
    <w:rsid w:val="00001E06"/>
    <w:rsid w:val="00002767"/>
    <w:rsid w:val="000027E3"/>
    <w:rsid w:val="00005752"/>
    <w:rsid w:val="00005BC3"/>
    <w:rsid w:val="0000679A"/>
    <w:rsid w:val="00010F2E"/>
    <w:rsid w:val="0001150E"/>
    <w:rsid w:val="00013631"/>
    <w:rsid w:val="00017A06"/>
    <w:rsid w:val="000200F1"/>
    <w:rsid w:val="000241B0"/>
    <w:rsid w:val="0002468C"/>
    <w:rsid w:val="000247B4"/>
    <w:rsid w:val="00024E15"/>
    <w:rsid w:val="000260E5"/>
    <w:rsid w:val="00031500"/>
    <w:rsid w:val="0004056B"/>
    <w:rsid w:val="0004158A"/>
    <w:rsid w:val="00043137"/>
    <w:rsid w:val="00044473"/>
    <w:rsid w:val="00045039"/>
    <w:rsid w:val="000513C0"/>
    <w:rsid w:val="0005224F"/>
    <w:rsid w:val="00052ACE"/>
    <w:rsid w:val="0005328D"/>
    <w:rsid w:val="0005379D"/>
    <w:rsid w:val="00056F3D"/>
    <w:rsid w:val="0005700A"/>
    <w:rsid w:val="00057E9E"/>
    <w:rsid w:val="0006076A"/>
    <w:rsid w:val="000648A7"/>
    <w:rsid w:val="00064D22"/>
    <w:rsid w:val="0006613B"/>
    <w:rsid w:val="000673B9"/>
    <w:rsid w:val="000726F1"/>
    <w:rsid w:val="00074C11"/>
    <w:rsid w:val="0007676E"/>
    <w:rsid w:val="0008260E"/>
    <w:rsid w:val="000831C7"/>
    <w:rsid w:val="0008347B"/>
    <w:rsid w:val="00087621"/>
    <w:rsid w:val="00090401"/>
    <w:rsid w:val="00091CE3"/>
    <w:rsid w:val="00092214"/>
    <w:rsid w:val="000966BE"/>
    <w:rsid w:val="00097516"/>
    <w:rsid w:val="000A21EC"/>
    <w:rsid w:val="000A2283"/>
    <w:rsid w:val="000A2A36"/>
    <w:rsid w:val="000A3E5E"/>
    <w:rsid w:val="000A467D"/>
    <w:rsid w:val="000A5BCB"/>
    <w:rsid w:val="000A6C33"/>
    <w:rsid w:val="000B1C8E"/>
    <w:rsid w:val="000B28E3"/>
    <w:rsid w:val="000B4145"/>
    <w:rsid w:val="000B49E6"/>
    <w:rsid w:val="000B7AF1"/>
    <w:rsid w:val="000C0279"/>
    <w:rsid w:val="000C1B20"/>
    <w:rsid w:val="000C2A36"/>
    <w:rsid w:val="000C39E8"/>
    <w:rsid w:val="000C48BE"/>
    <w:rsid w:val="000C5000"/>
    <w:rsid w:val="000C5F35"/>
    <w:rsid w:val="000C79CC"/>
    <w:rsid w:val="000D0FC8"/>
    <w:rsid w:val="000D1518"/>
    <w:rsid w:val="000D188F"/>
    <w:rsid w:val="000D4F84"/>
    <w:rsid w:val="000D5604"/>
    <w:rsid w:val="000D66B3"/>
    <w:rsid w:val="000D6824"/>
    <w:rsid w:val="000D69EE"/>
    <w:rsid w:val="000D7652"/>
    <w:rsid w:val="000D766E"/>
    <w:rsid w:val="000E0745"/>
    <w:rsid w:val="000E1BD4"/>
    <w:rsid w:val="000E216C"/>
    <w:rsid w:val="000E2BF3"/>
    <w:rsid w:val="000E36D9"/>
    <w:rsid w:val="000E3E56"/>
    <w:rsid w:val="000E50EC"/>
    <w:rsid w:val="000E6F55"/>
    <w:rsid w:val="000F11D0"/>
    <w:rsid w:val="000F203A"/>
    <w:rsid w:val="000F667C"/>
    <w:rsid w:val="000F7F21"/>
    <w:rsid w:val="00102548"/>
    <w:rsid w:val="00105A7D"/>
    <w:rsid w:val="00111441"/>
    <w:rsid w:val="0011164F"/>
    <w:rsid w:val="00111E5E"/>
    <w:rsid w:val="00112416"/>
    <w:rsid w:val="001132DA"/>
    <w:rsid w:val="001146ED"/>
    <w:rsid w:val="00114A6B"/>
    <w:rsid w:val="00116025"/>
    <w:rsid w:val="001200FD"/>
    <w:rsid w:val="00123590"/>
    <w:rsid w:val="00124C2B"/>
    <w:rsid w:val="00125D90"/>
    <w:rsid w:val="001264C1"/>
    <w:rsid w:val="001332E6"/>
    <w:rsid w:val="00133B60"/>
    <w:rsid w:val="00134154"/>
    <w:rsid w:val="001422D2"/>
    <w:rsid w:val="00144B6F"/>
    <w:rsid w:val="001476D3"/>
    <w:rsid w:val="00150461"/>
    <w:rsid w:val="00150C44"/>
    <w:rsid w:val="00151193"/>
    <w:rsid w:val="0015142A"/>
    <w:rsid w:val="00152081"/>
    <w:rsid w:val="001563AB"/>
    <w:rsid w:val="00156B04"/>
    <w:rsid w:val="001613BF"/>
    <w:rsid w:val="00162723"/>
    <w:rsid w:val="00163C6F"/>
    <w:rsid w:val="00165331"/>
    <w:rsid w:val="00166A17"/>
    <w:rsid w:val="00170167"/>
    <w:rsid w:val="00171B0F"/>
    <w:rsid w:val="00173186"/>
    <w:rsid w:val="00173D96"/>
    <w:rsid w:val="00174E2B"/>
    <w:rsid w:val="00175004"/>
    <w:rsid w:val="00177EF6"/>
    <w:rsid w:val="00180938"/>
    <w:rsid w:val="001907C2"/>
    <w:rsid w:val="00191EF2"/>
    <w:rsid w:val="00192031"/>
    <w:rsid w:val="001936CF"/>
    <w:rsid w:val="0019376E"/>
    <w:rsid w:val="0019556A"/>
    <w:rsid w:val="00196EC9"/>
    <w:rsid w:val="001A274F"/>
    <w:rsid w:val="001A7947"/>
    <w:rsid w:val="001B369A"/>
    <w:rsid w:val="001B3B45"/>
    <w:rsid w:val="001B53DB"/>
    <w:rsid w:val="001C1A29"/>
    <w:rsid w:val="001C4007"/>
    <w:rsid w:val="001C70C5"/>
    <w:rsid w:val="001C71D2"/>
    <w:rsid w:val="001C71EE"/>
    <w:rsid w:val="001D23DD"/>
    <w:rsid w:val="001D3034"/>
    <w:rsid w:val="001D5297"/>
    <w:rsid w:val="001D6567"/>
    <w:rsid w:val="001D7A3D"/>
    <w:rsid w:val="001E06D5"/>
    <w:rsid w:val="001E336E"/>
    <w:rsid w:val="001E37EB"/>
    <w:rsid w:val="001E6231"/>
    <w:rsid w:val="001E6E84"/>
    <w:rsid w:val="001F0255"/>
    <w:rsid w:val="001F0522"/>
    <w:rsid w:val="001F12EA"/>
    <w:rsid w:val="001F33A3"/>
    <w:rsid w:val="001F3548"/>
    <w:rsid w:val="001F3A02"/>
    <w:rsid w:val="001F716C"/>
    <w:rsid w:val="00200008"/>
    <w:rsid w:val="0020103D"/>
    <w:rsid w:val="00201269"/>
    <w:rsid w:val="00211333"/>
    <w:rsid w:val="00211AD7"/>
    <w:rsid w:val="00213198"/>
    <w:rsid w:val="002162B4"/>
    <w:rsid w:val="002175FC"/>
    <w:rsid w:val="00217851"/>
    <w:rsid w:val="00217E19"/>
    <w:rsid w:val="00220143"/>
    <w:rsid w:val="00221332"/>
    <w:rsid w:val="00222645"/>
    <w:rsid w:val="0022435E"/>
    <w:rsid w:val="00225079"/>
    <w:rsid w:val="00230B28"/>
    <w:rsid w:val="002343A4"/>
    <w:rsid w:val="00234DF0"/>
    <w:rsid w:val="00240469"/>
    <w:rsid w:val="00240C6C"/>
    <w:rsid w:val="00241DE9"/>
    <w:rsid w:val="00241F2C"/>
    <w:rsid w:val="002440AD"/>
    <w:rsid w:val="00245873"/>
    <w:rsid w:val="00247565"/>
    <w:rsid w:val="00247A60"/>
    <w:rsid w:val="002504EF"/>
    <w:rsid w:val="00250F9E"/>
    <w:rsid w:val="002519FE"/>
    <w:rsid w:val="00251F53"/>
    <w:rsid w:val="00253373"/>
    <w:rsid w:val="002536F8"/>
    <w:rsid w:val="00253F7A"/>
    <w:rsid w:val="0025444A"/>
    <w:rsid w:val="00254AF7"/>
    <w:rsid w:val="00255743"/>
    <w:rsid w:val="002569A7"/>
    <w:rsid w:val="00260423"/>
    <w:rsid w:val="0026396C"/>
    <w:rsid w:val="00263B2B"/>
    <w:rsid w:val="0026642A"/>
    <w:rsid w:val="002716E5"/>
    <w:rsid w:val="00275108"/>
    <w:rsid w:val="0027562A"/>
    <w:rsid w:val="00281439"/>
    <w:rsid w:val="00281CFE"/>
    <w:rsid w:val="00282617"/>
    <w:rsid w:val="00286CBA"/>
    <w:rsid w:val="00293968"/>
    <w:rsid w:val="00293A0D"/>
    <w:rsid w:val="00294E6C"/>
    <w:rsid w:val="0029692C"/>
    <w:rsid w:val="002969DF"/>
    <w:rsid w:val="00296E69"/>
    <w:rsid w:val="00297EC7"/>
    <w:rsid w:val="002A0739"/>
    <w:rsid w:val="002A1839"/>
    <w:rsid w:val="002A226F"/>
    <w:rsid w:val="002A2F31"/>
    <w:rsid w:val="002A39F9"/>
    <w:rsid w:val="002A69B7"/>
    <w:rsid w:val="002A69F9"/>
    <w:rsid w:val="002A6AFF"/>
    <w:rsid w:val="002A7B75"/>
    <w:rsid w:val="002B0733"/>
    <w:rsid w:val="002B442F"/>
    <w:rsid w:val="002C03FA"/>
    <w:rsid w:val="002C4531"/>
    <w:rsid w:val="002C5388"/>
    <w:rsid w:val="002C612F"/>
    <w:rsid w:val="002D031C"/>
    <w:rsid w:val="002D1B5E"/>
    <w:rsid w:val="002D2717"/>
    <w:rsid w:val="002E4F3B"/>
    <w:rsid w:val="002F3C3D"/>
    <w:rsid w:val="002F6C18"/>
    <w:rsid w:val="00301F7B"/>
    <w:rsid w:val="003047A4"/>
    <w:rsid w:val="003058E2"/>
    <w:rsid w:val="003066D2"/>
    <w:rsid w:val="00306F4A"/>
    <w:rsid w:val="00306FF3"/>
    <w:rsid w:val="003114EC"/>
    <w:rsid w:val="003133BE"/>
    <w:rsid w:val="003143BC"/>
    <w:rsid w:val="0032106C"/>
    <w:rsid w:val="0032544C"/>
    <w:rsid w:val="00332F27"/>
    <w:rsid w:val="0034027D"/>
    <w:rsid w:val="00342F01"/>
    <w:rsid w:val="003455EB"/>
    <w:rsid w:val="00346B08"/>
    <w:rsid w:val="00346F78"/>
    <w:rsid w:val="00347420"/>
    <w:rsid w:val="00351EA0"/>
    <w:rsid w:val="00353416"/>
    <w:rsid w:val="00353A2E"/>
    <w:rsid w:val="00354808"/>
    <w:rsid w:val="00355940"/>
    <w:rsid w:val="00355FDB"/>
    <w:rsid w:val="00356E50"/>
    <w:rsid w:val="00362C9D"/>
    <w:rsid w:val="00365848"/>
    <w:rsid w:val="00366884"/>
    <w:rsid w:val="00367924"/>
    <w:rsid w:val="00373BDD"/>
    <w:rsid w:val="00374D6F"/>
    <w:rsid w:val="00376F7E"/>
    <w:rsid w:val="00384225"/>
    <w:rsid w:val="003843C2"/>
    <w:rsid w:val="00387A9E"/>
    <w:rsid w:val="00391828"/>
    <w:rsid w:val="0039205A"/>
    <w:rsid w:val="00394BF8"/>
    <w:rsid w:val="003A06F3"/>
    <w:rsid w:val="003A10FE"/>
    <w:rsid w:val="003A17C2"/>
    <w:rsid w:val="003A199F"/>
    <w:rsid w:val="003A3A39"/>
    <w:rsid w:val="003B2FB9"/>
    <w:rsid w:val="003B4170"/>
    <w:rsid w:val="003B434A"/>
    <w:rsid w:val="003B4478"/>
    <w:rsid w:val="003B7ED1"/>
    <w:rsid w:val="003C11A4"/>
    <w:rsid w:val="003C2B3B"/>
    <w:rsid w:val="003C39CE"/>
    <w:rsid w:val="003C490F"/>
    <w:rsid w:val="003D0B23"/>
    <w:rsid w:val="003D169A"/>
    <w:rsid w:val="003D293C"/>
    <w:rsid w:val="003D41BB"/>
    <w:rsid w:val="003E0C08"/>
    <w:rsid w:val="003E261A"/>
    <w:rsid w:val="003E3C34"/>
    <w:rsid w:val="003E53A0"/>
    <w:rsid w:val="003E6544"/>
    <w:rsid w:val="003E672D"/>
    <w:rsid w:val="003E6870"/>
    <w:rsid w:val="003F12C3"/>
    <w:rsid w:val="003F23F1"/>
    <w:rsid w:val="003F2E79"/>
    <w:rsid w:val="003F3AAE"/>
    <w:rsid w:val="003F4C28"/>
    <w:rsid w:val="003F4FA2"/>
    <w:rsid w:val="003F5FB7"/>
    <w:rsid w:val="003F61A3"/>
    <w:rsid w:val="003F6D3A"/>
    <w:rsid w:val="003F7187"/>
    <w:rsid w:val="004002A8"/>
    <w:rsid w:val="0040052B"/>
    <w:rsid w:val="00401A01"/>
    <w:rsid w:val="004024F9"/>
    <w:rsid w:val="004040ED"/>
    <w:rsid w:val="00404124"/>
    <w:rsid w:val="00410297"/>
    <w:rsid w:val="0041054A"/>
    <w:rsid w:val="004158AB"/>
    <w:rsid w:val="004158AD"/>
    <w:rsid w:val="00420B8E"/>
    <w:rsid w:val="00421499"/>
    <w:rsid w:val="00421B0F"/>
    <w:rsid w:val="00422535"/>
    <w:rsid w:val="004228EB"/>
    <w:rsid w:val="00423810"/>
    <w:rsid w:val="00427D11"/>
    <w:rsid w:val="004321ED"/>
    <w:rsid w:val="00433341"/>
    <w:rsid w:val="00434875"/>
    <w:rsid w:val="00434F84"/>
    <w:rsid w:val="004373EB"/>
    <w:rsid w:val="00441021"/>
    <w:rsid w:val="00442CAB"/>
    <w:rsid w:val="00443555"/>
    <w:rsid w:val="0044430C"/>
    <w:rsid w:val="00444995"/>
    <w:rsid w:val="004457E2"/>
    <w:rsid w:val="00445B48"/>
    <w:rsid w:val="00447D4A"/>
    <w:rsid w:val="004511E4"/>
    <w:rsid w:val="00457258"/>
    <w:rsid w:val="00463ACD"/>
    <w:rsid w:val="00470267"/>
    <w:rsid w:val="004735ED"/>
    <w:rsid w:val="0047388C"/>
    <w:rsid w:val="00474D9A"/>
    <w:rsid w:val="0047519A"/>
    <w:rsid w:val="004753D5"/>
    <w:rsid w:val="00475C2A"/>
    <w:rsid w:val="00475FAC"/>
    <w:rsid w:val="00476973"/>
    <w:rsid w:val="0048411E"/>
    <w:rsid w:val="00485583"/>
    <w:rsid w:val="0048639C"/>
    <w:rsid w:val="00490967"/>
    <w:rsid w:val="00490D16"/>
    <w:rsid w:val="00492E00"/>
    <w:rsid w:val="00493756"/>
    <w:rsid w:val="00494A0E"/>
    <w:rsid w:val="0049516E"/>
    <w:rsid w:val="004A571C"/>
    <w:rsid w:val="004A770C"/>
    <w:rsid w:val="004B1474"/>
    <w:rsid w:val="004B1B5F"/>
    <w:rsid w:val="004B3410"/>
    <w:rsid w:val="004B3BD9"/>
    <w:rsid w:val="004C0269"/>
    <w:rsid w:val="004C1763"/>
    <w:rsid w:val="004C25A7"/>
    <w:rsid w:val="004C4C5D"/>
    <w:rsid w:val="004C6564"/>
    <w:rsid w:val="004C76FC"/>
    <w:rsid w:val="004D2873"/>
    <w:rsid w:val="004D33E2"/>
    <w:rsid w:val="004D3A05"/>
    <w:rsid w:val="004D5CA5"/>
    <w:rsid w:val="004D64A7"/>
    <w:rsid w:val="004D65F5"/>
    <w:rsid w:val="004D75CA"/>
    <w:rsid w:val="004D7E37"/>
    <w:rsid w:val="004E0070"/>
    <w:rsid w:val="004E1D7C"/>
    <w:rsid w:val="004E3494"/>
    <w:rsid w:val="004E5393"/>
    <w:rsid w:val="004F0012"/>
    <w:rsid w:val="004F39D2"/>
    <w:rsid w:val="004F3EB5"/>
    <w:rsid w:val="004F4FFB"/>
    <w:rsid w:val="004F61A4"/>
    <w:rsid w:val="004F7828"/>
    <w:rsid w:val="0050268B"/>
    <w:rsid w:val="00503008"/>
    <w:rsid w:val="005030A4"/>
    <w:rsid w:val="00503C9B"/>
    <w:rsid w:val="005044FD"/>
    <w:rsid w:val="005046DA"/>
    <w:rsid w:val="00505C08"/>
    <w:rsid w:val="005068BB"/>
    <w:rsid w:val="005069B8"/>
    <w:rsid w:val="005070D2"/>
    <w:rsid w:val="00507127"/>
    <w:rsid w:val="005102FF"/>
    <w:rsid w:val="005107FE"/>
    <w:rsid w:val="00511D32"/>
    <w:rsid w:val="00512E30"/>
    <w:rsid w:val="005135ED"/>
    <w:rsid w:val="00513BC2"/>
    <w:rsid w:val="005169BE"/>
    <w:rsid w:val="0052007C"/>
    <w:rsid w:val="00520319"/>
    <w:rsid w:val="005210EB"/>
    <w:rsid w:val="00522C05"/>
    <w:rsid w:val="00523116"/>
    <w:rsid w:val="00525336"/>
    <w:rsid w:val="00525BE0"/>
    <w:rsid w:val="0052725E"/>
    <w:rsid w:val="00532196"/>
    <w:rsid w:val="00536CAD"/>
    <w:rsid w:val="00537821"/>
    <w:rsid w:val="00543C66"/>
    <w:rsid w:val="005518FB"/>
    <w:rsid w:val="00552D1C"/>
    <w:rsid w:val="00557547"/>
    <w:rsid w:val="0056063A"/>
    <w:rsid w:val="005624CA"/>
    <w:rsid w:val="005632D9"/>
    <w:rsid w:val="00563C6A"/>
    <w:rsid w:val="00565B4A"/>
    <w:rsid w:val="00567F6F"/>
    <w:rsid w:val="005735E5"/>
    <w:rsid w:val="005753CD"/>
    <w:rsid w:val="00583520"/>
    <w:rsid w:val="0059248D"/>
    <w:rsid w:val="00594999"/>
    <w:rsid w:val="00594E70"/>
    <w:rsid w:val="0059608A"/>
    <w:rsid w:val="005964AC"/>
    <w:rsid w:val="00596D4E"/>
    <w:rsid w:val="00597A3D"/>
    <w:rsid w:val="005A0B03"/>
    <w:rsid w:val="005A0C84"/>
    <w:rsid w:val="005A2485"/>
    <w:rsid w:val="005A2E27"/>
    <w:rsid w:val="005A4DFA"/>
    <w:rsid w:val="005A5BCB"/>
    <w:rsid w:val="005A6CC1"/>
    <w:rsid w:val="005B45B4"/>
    <w:rsid w:val="005B66B6"/>
    <w:rsid w:val="005C0888"/>
    <w:rsid w:val="005C1C03"/>
    <w:rsid w:val="005D647D"/>
    <w:rsid w:val="005E048F"/>
    <w:rsid w:val="005E07BC"/>
    <w:rsid w:val="005E0AE6"/>
    <w:rsid w:val="005E1194"/>
    <w:rsid w:val="005E16D2"/>
    <w:rsid w:val="005E3718"/>
    <w:rsid w:val="005E4B07"/>
    <w:rsid w:val="005E664B"/>
    <w:rsid w:val="005E736F"/>
    <w:rsid w:val="005F1C1F"/>
    <w:rsid w:val="005F1C5A"/>
    <w:rsid w:val="005F1EDC"/>
    <w:rsid w:val="005F216E"/>
    <w:rsid w:val="005F26BB"/>
    <w:rsid w:val="005F34E4"/>
    <w:rsid w:val="00600FA1"/>
    <w:rsid w:val="006029E7"/>
    <w:rsid w:val="006032F3"/>
    <w:rsid w:val="00605971"/>
    <w:rsid w:val="00606E0E"/>
    <w:rsid w:val="00611AF0"/>
    <w:rsid w:val="00612A2E"/>
    <w:rsid w:val="0061306F"/>
    <w:rsid w:val="0061324F"/>
    <w:rsid w:val="006139F2"/>
    <w:rsid w:val="0061493D"/>
    <w:rsid w:val="00615984"/>
    <w:rsid w:val="00620F71"/>
    <w:rsid w:val="0062149A"/>
    <w:rsid w:val="006225C6"/>
    <w:rsid w:val="00624232"/>
    <w:rsid w:val="00624331"/>
    <w:rsid w:val="00630AA2"/>
    <w:rsid w:val="00643759"/>
    <w:rsid w:val="00644D79"/>
    <w:rsid w:val="00646005"/>
    <w:rsid w:val="00647B55"/>
    <w:rsid w:val="00652F8E"/>
    <w:rsid w:val="00655179"/>
    <w:rsid w:val="0065578B"/>
    <w:rsid w:val="00656008"/>
    <w:rsid w:val="00657935"/>
    <w:rsid w:val="006606A6"/>
    <w:rsid w:val="006618E2"/>
    <w:rsid w:val="00663DFF"/>
    <w:rsid w:val="00665190"/>
    <w:rsid w:val="006667AD"/>
    <w:rsid w:val="00667F9E"/>
    <w:rsid w:val="00683DAF"/>
    <w:rsid w:val="0068530A"/>
    <w:rsid w:val="00686D2A"/>
    <w:rsid w:val="006878E5"/>
    <w:rsid w:val="00690E00"/>
    <w:rsid w:val="00691F3F"/>
    <w:rsid w:val="006A0600"/>
    <w:rsid w:val="006A0FC6"/>
    <w:rsid w:val="006A2F15"/>
    <w:rsid w:val="006A347C"/>
    <w:rsid w:val="006A52FB"/>
    <w:rsid w:val="006B5583"/>
    <w:rsid w:val="006B796E"/>
    <w:rsid w:val="006B7DD1"/>
    <w:rsid w:val="006C1F8C"/>
    <w:rsid w:val="006C3899"/>
    <w:rsid w:val="006C3F0F"/>
    <w:rsid w:val="006C4708"/>
    <w:rsid w:val="006C7436"/>
    <w:rsid w:val="006D04BA"/>
    <w:rsid w:val="006D04C0"/>
    <w:rsid w:val="006F1510"/>
    <w:rsid w:val="006F3E36"/>
    <w:rsid w:val="006F7602"/>
    <w:rsid w:val="007004EB"/>
    <w:rsid w:val="00701818"/>
    <w:rsid w:val="007077A1"/>
    <w:rsid w:val="00707DA9"/>
    <w:rsid w:val="00707F07"/>
    <w:rsid w:val="00710CE0"/>
    <w:rsid w:val="007112A1"/>
    <w:rsid w:val="00712A47"/>
    <w:rsid w:val="00713C4D"/>
    <w:rsid w:val="0071444E"/>
    <w:rsid w:val="00716B15"/>
    <w:rsid w:val="0072263D"/>
    <w:rsid w:val="00722914"/>
    <w:rsid w:val="00723372"/>
    <w:rsid w:val="00724DAD"/>
    <w:rsid w:val="00725406"/>
    <w:rsid w:val="007326F0"/>
    <w:rsid w:val="00736B58"/>
    <w:rsid w:val="00736BAB"/>
    <w:rsid w:val="00737047"/>
    <w:rsid w:val="00737E6C"/>
    <w:rsid w:val="00740570"/>
    <w:rsid w:val="00740D84"/>
    <w:rsid w:val="00742AE3"/>
    <w:rsid w:val="00742D5B"/>
    <w:rsid w:val="00744042"/>
    <w:rsid w:val="0074656F"/>
    <w:rsid w:val="007474CE"/>
    <w:rsid w:val="00747887"/>
    <w:rsid w:val="00747980"/>
    <w:rsid w:val="007514A0"/>
    <w:rsid w:val="00751F83"/>
    <w:rsid w:val="00753B68"/>
    <w:rsid w:val="00756738"/>
    <w:rsid w:val="00756C82"/>
    <w:rsid w:val="00756E9C"/>
    <w:rsid w:val="00763645"/>
    <w:rsid w:val="007668C4"/>
    <w:rsid w:val="00766E5B"/>
    <w:rsid w:val="00766F12"/>
    <w:rsid w:val="00770BAB"/>
    <w:rsid w:val="00773789"/>
    <w:rsid w:val="0077443C"/>
    <w:rsid w:val="00775F67"/>
    <w:rsid w:val="00776377"/>
    <w:rsid w:val="0078038F"/>
    <w:rsid w:val="00784D58"/>
    <w:rsid w:val="007859DE"/>
    <w:rsid w:val="00786A21"/>
    <w:rsid w:val="0079226A"/>
    <w:rsid w:val="00794A87"/>
    <w:rsid w:val="007959EF"/>
    <w:rsid w:val="0079600C"/>
    <w:rsid w:val="007975F3"/>
    <w:rsid w:val="007A1FC0"/>
    <w:rsid w:val="007A3853"/>
    <w:rsid w:val="007A3F55"/>
    <w:rsid w:val="007A53F1"/>
    <w:rsid w:val="007A6086"/>
    <w:rsid w:val="007A6342"/>
    <w:rsid w:val="007A637F"/>
    <w:rsid w:val="007A63FF"/>
    <w:rsid w:val="007A7E21"/>
    <w:rsid w:val="007B0D47"/>
    <w:rsid w:val="007B4DAC"/>
    <w:rsid w:val="007B5F19"/>
    <w:rsid w:val="007B5FAD"/>
    <w:rsid w:val="007B6886"/>
    <w:rsid w:val="007B7503"/>
    <w:rsid w:val="007B7F36"/>
    <w:rsid w:val="007C49D3"/>
    <w:rsid w:val="007C6352"/>
    <w:rsid w:val="007D16E5"/>
    <w:rsid w:val="007D4137"/>
    <w:rsid w:val="007D5984"/>
    <w:rsid w:val="007D625B"/>
    <w:rsid w:val="007D7614"/>
    <w:rsid w:val="007E25BD"/>
    <w:rsid w:val="007E569B"/>
    <w:rsid w:val="007E77AB"/>
    <w:rsid w:val="007F3CC8"/>
    <w:rsid w:val="007F459C"/>
    <w:rsid w:val="007F5AB6"/>
    <w:rsid w:val="007F7A65"/>
    <w:rsid w:val="00802018"/>
    <w:rsid w:val="008023C9"/>
    <w:rsid w:val="00802A2A"/>
    <w:rsid w:val="00804CDA"/>
    <w:rsid w:val="00806125"/>
    <w:rsid w:val="00814810"/>
    <w:rsid w:val="00815684"/>
    <w:rsid w:val="0081661F"/>
    <w:rsid w:val="00817FFB"/>
    <w:rsid w:val="00820AA8"/>
    <w:rsid w:val="00821E11"/>
    <w:rsid w:val="008227A8"/>
    <w:rsid w:val="00822915"/>
    <w:rsid w:val="00824CF0"/>
    <w:rsid w:val="008251C3"/>
    <w:rsid w:val="00826DCB"/>
    <w:rsid w:val="008277B2"/>
    <w:rsid w:val="00832C04"/>
    <w:rsid w:val="008332B9"/>
    <w:rsid w:val="00833ADF"/>
    <w:rsid w:val="00834126"/>
    <w:rsid w:val="00836D14"/>
    <w:rsid w:val="00840DA0"/>
    <w:rsid w:val="008415CB"/>
    <w:rsid w:val="00842A7E"/>
    <w:rsid w:val="00843282"/>
    <w:rsid w:val="00846847"/>
    <w:rsid w:val="00850674"/>
    <w:rsid w:val="00851DCE"/>
    <w:rsid w:val="00852F0A"/>
    <w:rsid w:val="008546A7"/>
    <w:rsid w:val="00854AB9"/>
    <w:rsid w:val="00855402"/>
    <w:rsid w:val="00857408"/>
    <w:rsid w:val="00857D78"/>
    <w:rsid w:val="008622BA"/>
    <w:rsid w:val="0086545E"/>
    <w:rsid w:val="008664BC"/>
    <w:rsid w:val="00867C7B"/>
    <w:rsid w:val="00867D0D"/>
    <w:rsid w:val="00870C6E"/>
    <w:rsid w:val="00871356"/>
    <w:rsid w:val="00872B4E"/>
    <w:rsid w:val="00875473"/>
    <w:rsid w:val="00875968"/>
    <w:rsid w:val="008813A7"/>
    <w:rsid w:val="008816AB"/>
    <w:rsid w:val="0088171A"/>
    <w:rsid w:val="00881F44"/>
    <w:rsid w:val="00885C5D"/>
    <w:rsid w:val="00886380"/>
    <w:rsid w:val="00894550"/>
    <w:rsid w:val="00896C64"/>
    <w:rsid w:val="008A11C7"/>
    <w:rsid w:val="008A3023"/>
    <w:rsid w:val="008A3FEE"/>
    <w:rsid w:val="008B03AF"/>
    <w:rsid w:val="008B24B6"/>
    <w:rsid w:val="008B2736"/>
    <w:rsid w:val="008B65C5"/>
    <w:rsid w:val="008B6E81"/>
    <w:rsid w:val="008C07D1"/>
    <w:rsid w:val="008C1149"/>
    <w:rsid w:val="008C1975"/>
    <w:rsid w:val="008C1BF7"/>
    <w:rsid w:val="008C3CF9"/>
    <w:rsid w:val="008C450A"/>
    <w:rsid w:val="008C4FB5"/>
    <w:rsid w:val="008C584A"/>
    <w:rsid w:val="008C5D04"/>
    <w:rsid w:val="008D06D1"/>
    <w:rsid w:val="008D0DF7"/>
    <w:rsid w:val="008D2F26"/>
    <w:rsid w:val="008D3820"/>
    <w:rsid w:val="008D439F"/>
    <w:rsid w:val="008D5F14"/>
    <w:rsid w:val="008D60FB"/>
    <w:rsid w:val="008D6583"/>
    <w:rsid w:val="008D7FBE"/>
    <w:rsid w:val="008E0DB3"/>
    <w:rsid w:val="008E17B3"/>
    <w:rsid w:val="008E338C"/>
    <w:rsid w:val="008E5582"/>
    <w:rsid w:val="008F758D"/>
    <w:rsid w:val="008F79FE"/>
    <w:rsid w:val="008F7D52"/>
    <w:rsid w:val="00901758"/>
    <w:rsid w:val="00910E25"/>
    <w:rsid w:val="00915B3D"/>
    <w:rsid w:val="00915C95"/>
    <w:rsid w:val="009160ED"/>
    <w:rsid w:val="009177F5"/>
    <w:rsid w:val="0092013F"/>
    <w:rsid w:val="00920823"/>
    <w:rsid w:val="00926170"/>
    <w:rsid w:val="00931BC5"/>
    <w:rsid w:val="009326F9"/>
    <w:rsid w:val="009328F4"/>
    <w:rsid w:val="00932DAB"/>
    <w:rsid w:val="00933293"/>
    <w:rsid w:val="00934B98"/>
    <w:rsid w:val="00934EFE"/>
    <w:rsid w:val="00936B88"/>
    <w:rsid w:val="00940F27"/>
    <w:rsid w:val="009416F5"/>
    <w:rsid w:val="00944CC2"/>
    <w:rsid w:val="00946153"/>
    <w:rsid w:val="00946F80"/>
    <w:rsid w:val="0095003A"/>
    <w:rsid w:val="0095045F"/>
    <w:rsid w:val="009506AE"/>
    <w:rsid w:val="00950A4C"/>
    <w:rsid w:val="00952A5D"/>
    <w:rsid w:val="00954CCB"/>
    <w:rsid w:val="00957C11"/>
    <w:rsid w:val="00965061"/>
    <w:rsid w:val="00967479"/>
    <w:rsid w:val="00967A5E"/>
    <w:rsid w:val="009704E6"/>
    <w:rsid w:val="00970976"/>
    <w:rsid w:val="00971D16"/>
    <w:rsid w:val="00972940"/>
    <w:rsid w:val="009763F2"/>
    <w:rsid w:val="00981FED"/>
    <w:rsid w:val="00986702"/>
    <w:rsid w:val="009867BB"/>
    <w:rsid w:val="00992714"/>
    <w:rsid w:val="009943B9"/>
    <w:rsid w:val="0099447E"/>
    <w:rsid w:val="00995EE0"/>
    <w:rsid w:val="009A26ED"/>
    <w:rsid w:val="009A3E3F"/>
    <w:rsid w:val="009A47E4"/>
    <w:rsid w:val="009A4AB6"/>
    <w:rsid w:val="009A5532"/>
    <w:rsid w:val="009A5B92"/>
    <w:rsid w:val="009B1926"/>
    <w:rsid w:val="009B1BA1"/>
    <w:rsid w:val="009B4605"/>
    <w:rsid w:val="009B51DF"/>
    <w:rsid w:val="009C0B96"/>
    <w:rsid w:val="009C1063"/>
    <w:rsid w:val="009C2D00"/>
    <w:rsid w:val="009C4482"/>
    <w:rsid w:val="009C4D13"/>
    <w:rsid w:val="009C584B"/>
    <w:rsid w:val="009C58EA"/>
    <w:rsid w:val="009C6B01"/>
    <w:rsid w:val="009C7433"/>
    <w:rsid w:val="009D00E5"/>
    <w:rsid w:val="009D04C9"/>
    <w:rsid w:val="009D139A"/>
    <w:rsid w:val="009D1735"/>
    <w:rsid w:val="009D1923"/>
    <w:rsid w:val="009D1F15"/>
    <w:rsid w:val="009D1F88"/>
    <w:rsid w:val="009D2421"/>
    <w:rsid w:val="009D48B6"/>
    <w:rsid w:val="009D575E"/>
    <w:rsid w:val="009D6D09"/>
    <w:rsid w:val="009D6EBB"/>
    <w:rsid w:val="009D750E"/>
    <w:rsid w:val="009E16FF"/>
    <w:rsid w:val="009E3533"/>
    <w:rsid w:val="009E370F"/>
    <w:rsid w:val="009F0205"/>
    <w:rsid w:val="009F03D0"/>
    <w:rsid w:val="009F590C"/>
    <w:rsid w:val="009F5CD9"/>
    <w:rsid w:val="009F5E01"/>
    <w:rsid w:val="009F6B01"/>
    <w:rsid w:val="009F6F25"/>
    <w:rsid w:val="009F7326"/>
    <w:rsid w:val="00A00D98"/>
    <w:rsid w:val="00A01066"/>
    <w:rsid w:val="00A023B6"/>
    <w:rsid w:val="00A03000"/>
    <w:rsid w:val="00A034DD"/>
    <w:rsid w:val="00A0458F"/>
    <w:rsid w:val="00A10965"/>
    <w:rsid w:val="00A11256"/>
    <w:rsid w:val="00A11317"/>
    <w:rsid w:val="00A11831"/>
    <w:rsid w:val="00A11F33"/>
    <w:rsid w:val="00A1218D"/>
    <w:rsid w:val="00A14419"/>
    <w:rsid w:val="00A16466"/>
    <w:rsid w:val="00A16E58"/>
    <w:rsid w:val="00A177FC"/>
    <w:rsid w:val="00A201DF"/>
    <w:rsid w:val="00A201EC"/>
    <w:rsid w:val="00A2149E"/>
    <w:rsid w:val="00A22788"/>
    <w:rsid w:val="00A24291"/>
    <w:rsid w:val="00A24C73"/>
    <w:rsid w:val="00A24EDA"/>
    <w:rsid w:val="00A26756"/>
    <w:rsid w:val="00A275B8"/>
    <w:rsid w:val="00A27CA2"/>
    <w:rsid w:val="00A302FE"/>
    <w:rsid w:val="00A30810"/>
    <w:rsid w:val="00A318F3"/>
    <w:rsid w:val="00A3435E"/>
    <w:rsid w:val="00A35129"/>
    <w:rsid w:val="00A35C3F"/>
    <w:rsid w:val="00A36535"/>
    <w:rsid w:val="00A404A7"/>
    <w:rsid w:val="00A41458"/>
    <w:rsid w:val="00A4192F"/>
    <w:rsid w:val="00A45E43"/>
    <w:rsid w:val="00A50953"/>
    <w:rsid w:val="00A50A09"/>
    <w:rsid w:val="00A50CDF"/>
    <w:rsid w:val="00A52C58"/>
    <w:rsid w:val="00A52FF0"/>
    <w:rsid w:val="00A540B7"/>
    <w:rsid w:val="00A571DD"/>
    <w:rsid w:val="00A579CF"/>
    <w:rsid w:val="00A64042"/>
    <w:rsid w:val="00A64177"/>
    <w:rsid w:val="00A646E6"/>
    <w:rsid w:val="00A67ED1"/>
    <w:rsid w:val="00A70744"/>
    <w:rsid w:val="00A73E3F"/>
    <w:rsid w:val="00A74EA2"/>
    <w:rsid w:val="00A76C43"/>
    <w:rsid w:val="00A8624F"/>
    <w:rsid w:val="00A87FEA"/>
    <w:rsid w:val="00A921CC"/>
    <w:rsid w:val="00A926D8"/>
    <w:rsid w:val="00A92C9B"/>
    <w:rsid w:val="00A9314C"/>
    <w:rsid w:val="00A937EA"/>
    <w:rsid w:val="00A965EF"/>
    <w:rsid w:val="00AA5F42"/>
    <w:rsid w:val="00AB0A4D"/>
    <w:rsid w:val="00AB32A8"/>
    <w:rsid w:val="00AB3D7B"/>
    <w:rsid w:val="00AB6A1E"/>
    <w:rsid w:val="00AB737E"/>
    <w:rsid w:val="00AC1713"/>
    <w:rsid w:val="00AC4AD6"/>
    <w:rsid w:val="00AD1E59"/>
    <w:rsid w:val="00AD2CDB"/>
    <w:rsid w:val="00AD39D3"/>
    <w:rsid w:val="00AD565F"/>
    <w:rsid w:val="00AD57E0"/>
    <w:rsid w:val="00AE050E"/>
    <w:rsid w:val="00AE3D2F"/>
    <w:rsid w:val="00AE6449"/>
    <w:rsid w:val="00AE68C4"/>
    <w:rsid w:val="00AF59FE"/>
    <w:rsid w:val="00AF6D07"/>
    <w:rsid w:val="00B00359"/>
    <w:rsid w:val="00B00538"/>
    <w:rsid w:val="00B0280B"/>
    <w:rsid w:val="00B03B58"/>
    <w:rsid w:val="00B0453F"/>
    <w:rsid w:val="00B12DE6"/>
    <w:rsid w:val="00B1435A"/>
    <w:rsid w:val="00B153DE"/>
    <w:rsid w:val="00B161D4"/>
    <w:rsid w:val="00B16486"/>
    <w:rsid w:val="00B16B1B"/>
    <w:rsid w:val="00B20693"/>
    <w:rsid w:val="00B20BF8"/>
    <w:rsid w:val="00B20C8C"/>
    <w:rsid w:val="00B21624"/>
    <w:rsid w:val="00B21896"/>
    <w:rsid w:val="00B22C05"/>
    <w:rsid w:val="00B23BD7"/>
    <w:rsid w:val="00B27A3D"/>
    <w:rsid w:val="00B32C97"/>
    <w:rsid w:val="00B339F0"/>
    <w:rsid w:val="00B3588C"/>
    <w:rsid w:val="00B42FCA"/>
    <w:rsid w:val="00B45BBD"/>
    <w:rsid w:val="00B46119"/>
    <w:rsid w:val="00B46579"/>
    <w:rsid w:val="00B5114A"/>
    <w:rsid w:val="00B54506"/>
    <w:rsid w:val="00B56FAB"/>
    <w:rsid w:val="00B63978"/>
    <w:rsid w:val="00B6672E"/>
    <w:rsid w:val="00B66D16"/>
    <w:rsid w:val="00B67C0C"/>
    <w:rsid w:val="00B7014B"/>
    <w:rsid w:val="00B744A9"/>
    <w:rsid w:val="00B8106F"/>
    <w:rsid w:val="00B82DBA"/>
    <w:rsid w:val="00B85CC7"/>
    <w:rsid w:val="00B90FA9"/>
    <w:rsid w:val="00B91257"/>
    <w:rsid w:val="00B92471"/>
    <w:rsid w:val="00B95FD7"/>
    <w:rsid w:val="00B97465"/>
    <w:rsid w:val="00B97F01"/>
    <w:rsid w:val="00BA1F25"/>
    <w:rsid w:val="00BA4A48"/>
    <w:rsid w:val="00BA4E73"/>
    <w:rsid w:val="00BA7FEF"/>
    <w:rsid w:val="00BB00F2"/>
    <w:rsid w:val="00BB078D"/>
    <w:rsid w:val="00BB1027"/>
    <w:rsid w:val="00BB13FD"/>
    <w:rsid w:val="00BB2DF9"/>
    <w:rsid w:val="00BB4E65"/>
    <w:rsid w:val="00BB659D"/>
    <w:rsid w:val="00BB7714"/>
    <w:rsid w:val="00BC0A1C"/>
    <w:rsid w:val="00BC117D"/>
    <w:rsid w:val="00BC16D3"/>
    <w:rsid w:val="00BC6278"/>
    <w:rsid w:val="00BC7815"/>
    <w:rsid w:val="00BC7C30"/>
    <w:rsid w:val="00BD164B"/>
    <w:rsid w:val="00BD3856"/>
    <w:rsid w:val="00BD43EB"/>
    <w:rsid w:val="00BD546D"/>
    <w:rsid w:val="00BD7003"/>
    <w:rsid w:val="00BE18B7"/>
    <w:rsid w:val="00BE2FD8"/>
    <w:rsid w:val="00BE3FA6"/>
    <w:rsid w:val="00BE44D3"/>
    <w:rsid w:val="00BE4548"/>
    <w:rsid w:val="00BE576D"/>
    <w:rsid w:val="00BE74DC"/>
    <w:rsid w:val="00BE7AB7"/>
    <w:rsid w:val="00BF02CB"/>
    <w:rsid w:val="00BF1235"/>
    <w:rsid w:val="00BF156A"/>
    <w:rsid w:val="00BF3EBE"/>
    <w:rsid w:val="00BF4A6A"/>
    <w:rsid w:val="00BF6C12"/>
    <w:rsid w:val="00BF6E69"/>
    <w:rsid w:val="00C014A8"/>
    <w:rsid w:val="00C015DB"/>
    <w:rsid w:val="00C032D6"/>
    <w:rsid w:val="00C06872"/>
    <w:rsid w:val="00C06BF9"/>
    <w:rsid w:val="00C06CC6"/>
    <w:rsid w:val="00C079E2"/>
    <w:rsid w:val="00C10170"/>
    <w:rsid w:val="00C16298"/>
    <w:rsid w:val="00C1664B"/>
    <w:rsid w:val="00C16AA6"/>
    <w:rsid w:val="00C177F8"/>
    <w:rsid w:val="00C200D8"/>
    <w:rsid w:val="00C20962"/>
    <w:rsid w:val="00C21110"/>
    <w:rsid w:val="00C23FDA"/>
    <w:rsid w:val="00C25776"/>
    <w:rsid w:val="00C26F37"/>
    <w:rsid w:val="00C27FC3"/>
    <w:rsid w:val="00C32C1E"/>
    <w:rsid w:val="00C35BB4"/>
    <w:rsid w:val="00C374A0"/>
    <w:rsid w:val="00C37B5D"/>
    <w:rsid w:val="00C41743"/>
    <w:rsid w:val="00C41C43"/>
    <w:rsid w:val="00C45092"/>
    <w:rsid w:val="00C456F9"/>
    <w:rsid w:val="00C46AF8"/>
    <w:rsid w:val="00C47CB3"/>
    <w:rsid w:val="00C50991"/>
    <w:rsid w:val="00C51F97"/>
    <w:rsid w:val="00C530A6"/>
    <w:rsid w:val="00C541D7"/>
    <w:rsid w:val="00C54280"/>
    <w:rsid w:val="00C54FE3"/>
    <w:rsid w:val="00C562FB"/>
    <w:rsid w:val="00C609F8"/>
    <w:rsid w:val="00C6270F"/>
    <w:rsid w:val="00C62919"/>
    <w:rsid w:val="00C6298D"/>
    <w:rsid w:val="00C6335F"/>
    <w:rsid w:val="00C63496"/>
    <w:rsid w:val="00C6608E"/>
    <w:rsid w:val="00C66CA7"/>
    <w:rsid w:val="00C67768"/>
    <w:rsid w:val="00C7194B"/>
    <w:rsid w:val="00C71F68"/>
    <w:rsid w:val="00C72620"/>
    <w:rsid w:val="00C759DD"/>
    <w:rsid w:val="00C76600"/>
    <w:rsid w:val="00C77260"/>
    <w:rsid w:val="00C777B6"/>
    <w:rsid w:val="00C822C9"/>
    <w:rsid w:val="00C82F6D"/>
    <w:rsid w:val="00C83C22"/>
    <w:rsid w:val="00C84364"/>
    <w:rsid w:val="00C85C1F"/>
    <w:rsid w:val="00C860AD"/>
    <w:rsid w:val="00C86FFC"/>
    <w:rsid w:val="00C926D3"/>
    <w:rsid w:val="00C9499F"/>
    <w:rsid w:val="00C96D63"/>
    <w:rsid w:val="00CA0E81"/>
    <w:rsid w:val="00CA19D2"/>
    <w:rsid w:val="00CA2950"/>
    <w:rsid w:val="00CA3614"/>
    <w:rsid w:val="00CA517C"/>
    <w:rsid w:val="00CA6005"/>
    <w:rsid w:val="00CB36B5"/>
    <w:rsid w:val="00CB75F2"/>
    <w:rsid w:val="00CC0A1B"/>
    <w:rsid w:val="00CC0E10"/>
    <w:rsid w:val="00CC205C"/>
    <w:rsid w:val="00CC22FC"/>
    <w:rsid w:val="00CC483C"/>
    <w:rsid w:val="00CC604D"/>
    <w:rsid w:val="00CC6FC7"/>
    <w:rsid w:val="00CC7CEA"/>
    <w:rsid w:val="00CC7D7F"/>
    <w:rsid w:val="00CD0978"/>
    <w:rsid w:val="00CD2217"/>
    <w:rsid w:val="00CD3CC1"/>
    <w:rsid w:val="00CD4721"/>
    <w:rsid w:val="00CD53B6"/>
    <w:rsid w:val="00CD5D8B"/>
    <w:rsid w:val="00CE0AD1"/>
    <w:rsid w:val="00CE0B9E"/>
    <w:rsid w:val="00CE0D65"/>
    <w:rsid w:val="00CE294C"/>
    <w:rsid w:val="00CE3390"/>
    <w:rsid w:val="00CE649E"/>
    <w:rsid w:val="00CF02E8"/>
    <w:rsid w:val="00CF3C41"/>
    <w:rsid w:val="00CF54AA"/>
    <w:rsid w:val="00CF7F16"/>
    <w:rsid w:val="00D04ED2"/>
    <w:rsid w:val="00D05119"/>
    <w:rsid w:val="00D05AE8"/>
    <w:rsid w:val="00D071B3"/>
    <w:rsid w:val="00D07DFF"/>
    <w:rsid w:val="00D109AB"/>
    <w:rsid w:val="00D12013"/>
    <w:rsid w:val="00D13751"/>
    <w:rsid w:val="00D16A7C"/>
    <w:rsid w:val="00D21296"/>
    <w:rsid w:val="00D21B59"/>
    <w:rsid w:val="00D21EDB"/>
    <w:rsid w:val="00D22968"/>
    <w:rsid w:val="00D22A92"/>
    <w:rsid w:val="00D236D1"/>
    <w:rsid w:val="00D307AA"/>
    <w:rsid w:val="00D30C68"/>
    <w:rsid w:val="00D3190A"/>
    <w:rsid w:val="00D36D81"/>
    <w:rsid w:val="00D374D7"/>
    <w:rsid w:val="00D378D0"/>
    <w:rsid w:val="00D40C1F"/>
    <w:rsid w:val="00D421A7"/>
    <w:rsid w:val="00D422B4"/>
    <w:rsid w:val="00D44F22"/>
    <w:rsid w:val="00D5427E"/>
    <w:rsid w:val="00D55AE2"/>
    <w:rsid w:val="00D55F05"/>
    <w:rsid w:val="00D56878"/>
    <w:rsid w:val="00D5793A"/>
    <w:rsid w:val="00D6024C"/>
    <w:rsid w:val="00D61DB4"/>
    <w:rsid w:val="00D621E2"/>
    <w:rsid w:val="00D6509D"/>
    <w:rsid w:val="00D657DD"/>
    <w:rsid w:val="00D66458"/>
    <w:rsid w:val="00D6666A"/>
    <w:rsid w:val="00D67C32"/>
    <w:rsid w:val="00D706A9"/>
    <w:rsid w:val="00D8117C"/>
    <w:rsid w:val="00D812AE"/>
    <w:rsid w:val="00D818AD"/>
    <w:rsid w:val="00D85C2A"/>
    <w:rsid w:val="00D85CA5"/>
    <w:rsid w:val="00D8723B"/>
    <w:rsid w:val="00D9068C"/>
    <w:rsid w:val="00D91AC7"/>
    <w:rsid w:val="00D9317A"/>
    <w:rsid w:val="00D94BDF"/>
    <w:rsid w:val="00D94FF0"/>
    <w:rsid w:val="00DA17A0"/>
    <w:rsid w:val="00DA1A55"/>
    <w:rsid w:val="00DA3295"/>
    <w:rsid w:val="00DA443B"/>
    <w:rsid w:val="00DA4F24"/>
    <w:rsid w:val="00DA7C08"/>
    <w:rsid w:val="00DA7F8D"/>
    <w:rsid w:val="00DB0995"/>
    <w:rsid w:val="00DB11FF"/>
    <w:rsid w:val="00DB1257"/>
    <w:rsid w:val="00DB34BB"/>
    <w:rsid w:val="00DC1988"/>
    <w:rsid w:val="00DC1BC5"/>
    <w:rsid w:val="00DC1E85"/>
    <w:rsid w:val="00DC2533"/>
    <w:rsid w:val="00DC3DAE"/>
    <w:rsid w:val="00DC6C76"/>
    <w:rsid w:val="00DD376C"/>
    <w:rsid w:val="00DD4A5B"/>
    <w:rsid w:val="00DD6059"/>
    <w:rsid w:val="00DD7296"/>
    <w:rsid w:val="00DE0F3D"/>
    <w:rsid w:val="00DE7F35"/>
    <w:rsid w:val="00DF13CB"/>
    <w:rsid w:val="00DF29FF"/>
    <w:rsid w:val="00DF4933"/>
    <w:rsid w:val="00DF4C1B"/>
    <w:rsid w:val="00DF5465"/>
    <w:rsid w:val="00DF5ED9"/>
    <w:rsid w:val="00DF65DB"/>
    <w:rsid w:val="00E000D1"/>
    <w:rsid w:val="00E0139B"/>
    <w:rsid w:val="00E02D0D"/>
    <w:rsid w:val="00E03002"/>
    <w:rsid w:val="00E03450"/>
    <w:rsid w:val="00E06979"/>
    <w:rsid w:val="00E10703"/>
    <w:rsid w:val="00E13B3B"/>
    <w:rsid w:val="00E14015"/>
    <w:rsid w:val="00E15E1B"/>
    <w:rsid w:val="00E25919"/>
    <w:rsid w:val="00E26A85"/>
    <w:rsid w:val="00E27761"/>
    <w:rsid w:val="00E27941"/>
    <w:rsid w:val="00E27DDD"/>
    <w:rsid w:val="00E31A74"/>
    <w:rsid w:val="00E32B88"/>
    <w:rsid w:val="00E32EF4"/>
    <w:rsid w:val="00E33458"/>
    <w:rsid w:val="00E33761"/>
    <w:rsid w:val="00E33C20"/>
    <w:rsid w:val="00E3627E"/>
    <w:rsid w:val="00E432E2"/>
    <w:rsid w:val="00E43A56"/>
    <w:rsid w:val="00E458C6"/>
    <w:rsid w:val="00E45E49"/>
    <w:rsid w:val="00E526B7"/>
    <w:rsid w:val="00E53905"/>
    <w:rsid w:val="00E544DB"/>
    <w:rsid w:val="00E545F9"/>
    <w:rsid w:val="00E55196"/>
    <w:rsid w:val="00E5652F"/>
    <w:rsid w:val="00E607BC"/>
    <w:rsid w:val="00E61AE9"/>
    <w:rsid w:val="00E67C58"/>
    <w:rsid w:val="00E731D6"/>
    <w:rsid w:val="00E769CB"/>
    <w:rsid w:val="00E77A0C"/>
    <w:rsid w:val="00E809EA"/>
    <w:rsid w:val="00E83A17"/>
    <w:rsid w:val="00E83D5C"/>
    <w:rsid w:val="00E85CF5"/>
    <w:rsid w:val="00E867AD"/>
    <w:rsid w:val="00E87820"/>
    <w:rsid w:val="00E87F84"/>
    <w:rsid w:val="00E9041D"/>
    <w:rsid w:val="00E905E5"/>
    <w:rsid w:val="00E918B4"/>
    <w:rsid w:val="00E92440"/>
    <w:rsid w:val="00E95AE5"/>
    <w:rsid w:val="00E96FF9"/>
    <w:rsid w:val="00EA1F3C"/>
    <w:rsid w:val="00EA23A3"/>
    <w:rsid w:val="00EA260C"/>
    <w:rsid w:val="00EA2846"/>
    <w:rsid w:val="00EA355E"/>
    <w:rsid w:val="00EA4997"/>
    <w:rsid w:val="00EB4035"/>
    <w:rsid w:val="00EB5D11"/>
    <w:rsid w:val="00EB6094"/>
    <w:rsid w:val="00EB7B54"/>
    <w:rsid w:val="00EB7F38"/>
    <w:rsid w:val="00EC01B1"/>
    <w:rsid w:val="00EC3F4D"/>
    <w:rsid w:val="00EC4BB0"/>
    <w:rsid w:val="00EC6481"/>
    <w:rsid w:val="00EC75C6"/>
    <w:rsid w:val="00EC77FE"/>
    <w:rsid w:val="00ED0C6B"/>
    <w:rsid w:val="00ED0F47"/>
    <w:rsid w:val="00ED362E"/>
    <w:rsid w:val="00ED522D"/>
    <w:rsid w:val="00ED6CCD"/>
    <w:rsid w:val="00ED737B"/>
    <w:rsid w:val="00EE063F"/>
    <w:rsid w:val="00EE0F55"/>
    <w:rsid w:val="00EE2919"/>
    <w:rsid w:val="00EE4232"/>
    <w:rsid w:val="00EE4BB8"/>
    <w:rsid w:val="00EF0F07"/>
    <w:rsid w:val="00EF16D6"/>
    <w:rsid w:val="00EF3081"/>
    <w:rsid w:val="00EF53FC"/>
    <w:rsid w:val="00EF546A"/>
    <w:rsid w:val="00EF6F2C"/>
    <w:rsid w:val="00EF7E2D"/>
    <w:rsid w:val="00F04469"/>
    <w:rsid w:val="00F04FF0"/>
    <w:rsid w:val="00F066A1"/>
    <w:rsid w:val="00F06ECB"/>
    <w:rsid w:val="00F07447"/>
    <w:rsid w:val="00F11EB3"/>
    <w:rsid w:val="00F148E9"/>
    <w:rsid w:val="00F14B21"/>
    <w:rsid w:val="00F2044E"/>
    <w:rsid w:val="00F219E7"/>
    <w:rsid w:val="00F219F4"/>
    <w:rsid w:val="00F229D8"/>
    <w:rsid w:val="00F23EA0"/>
    <w:rsid w:val="00F244F9"/>
    <w:rsid w:val="00F24D2F"/>
    <w:rsid w:val="00F24E6D"/>
    <w:rsid w:val="00F26954"/>
    <w:rsid w:val="00F3033C"/>
    <w:rsid w:val="00F30C77"/>
    <w:rsid w:val="00F31489"/>
    <w:rsid w:val="00F31DE9"/>
    <w:rsid w:val="00F3221C"/>
    <w:rsid w:val="00F32FB5"/>
    <w:rsid w:val="00F3372D"/>
    <w:rsid w:val="00F3644F"/>
    <w:rsid w:val="00F417D5"/>
    <w:rsid w:val="00F42AAC"/>
    <w:rsid w:val="00F42B24"/>
    <w:rsid w:val="00F42DD7"/>
    <w:rsid w:val="00F440A5"/>
    <w:rsid w:val="00F44A85"/>
    <w:rsid w:val="00F45B41"/>
    <w:rsid w:val="00F45BD8"/>
    <w:rsid w:val="00F45DC3"/>
    <w:rsid w:val="00F4623F"/>
    <w:rsid w:val="00F500C3"/>
    <w:rsid w:val="00F502B3"/>
    <w:rsid w:val="00F50305"/>
    <w:rsid w:val="00F52662"/>
    <w:rsid w:val="00F52F67"/>
    <w:rsid w:val="00F53385"/>
    <w:rsid w:val="00F567B6"/>
    <w:rsid w:val="00F57A17"/>
    <w:rsid w:val="00F64322"/>
    <w:rsid w:val="00F66A0B"/>
    <w:rsid w:val="00F72176"/>
    <w:rsid w:val="00F727F8"/>
    <w:rsid w:val="00F73B50"/>
    <w:rsid w:val="00F743EA"/>
    <w:rsid w:val="00F75991"/>
    <w:rsid w:val="00F76172"/>
    <w:rsid w:val="00F8159E"/>
    <w:rsid w:val="00F82548"/>
    <w:rsid w:val="00F852F1"/>
    <w:rsid w:val="00F85358"/>
    <w:rsid w:val="00F86B5D"/>
    <w:rsid w:val="00F902FB"/>
    <w:rsid w:val="00F9094F"/>
    <w:rsid w:val="00F9345E"/>
    <w:rsid w:val="00F93503"/>
    <w:rsid w:val="00F95071"/>
    <w:rsid w:val="00F975CD"/>
    <w:rsid w:val="00FA3258"/>
    <w:rsid w:val="00FA44C5"/>
    <w:rsid w:val="00FA497F"/>
    <w:rsid w:val="00FA49AC"/>
    <w:rsid w:val="00FA605D"/>
    <w:rsid w:val="00FA6F78"/>
    <w:rsid w:val="00FB20E7"/>
    <w:rsid w:val="00FB39FD"/>
    <w:rsid w:val="00FB4000"/>
    <w:rsid w:val="00FB4860"/>
    <w:rsid w:val="00FB5D62"/>
    <w:rsid w:val="00FB6F84"/>
    <w:rsid w:val="00FB7AF2"/>
    <w:rsid w:val="00FB7D43"/>
    <w:rsid w:val="00FB7E01"/>
    <w:rsid w:val="00FC1D63"/>
    <w:rsid w:val="00FC2FB7"/>
    <w:rsid w:val="00FC459B"/>
    <w:rsid w:val="00FC561F"/>
    <w:rsid w:val="00FC63D7"/>
    <w:rsid w:val="00FC7325"/>
    <w:rsid w:val="00FC743E"/>
    <w:rsid w:val="00FC7617"/>
    <w:rsid w:val="00FD31FB"/>
    <w:rsid w:val="00FD4455"/>
    <w:rsid w:val="00FD4589"/>
    <w:rsid w:val="00FD6C06"/>
    <w:rsid w:val="00FD7052"/>
    <w:rsid w:val="00FE0AFE"/>
    <w:rsid w:val="00FE3043"/>
    <w:rsid w:val="00FE52EF"/>
    <w:rsid w:val="00FE5798"/>
    <w:rsid w:val="00FE7D6E"/>
    <w:rsid w:val="00FF0048"/>
    <w:rsid w:val="00FF5CBA"/>
    <w:rsid w:val="00FF600A"/>
    <w:rsid w:val="0389FD16"/>
    <w:rsid w:val="3B5B6E4E"/>
    <w:rsid w:val="3CC31DF0"/>
    <w:rsid w:val="3DA739A3"/>
    <w:rsid w:val="4CE2287B"/>
    <w:rsid w:val="51A16C53"/>
    <w:rsid w:val="535070C4"/>
    <w:rsid w:val="53E809C5"/>
    <w:rsid w:val="5DD7E1ED"/>
    <w:rsid w:val="610072E7"/>
    <w:rsid w:val="610F82AF"/>
    <w:rsid w:val="71BC7CA5"/>
    <w:rsid w:val="79C8B9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EA0"/>
  </w:style>
  <w:style w:type="paragraph" w:styleId="2">
    <w:name w:val="heading 2"/>
    <w:basedOn w:val="a"/>
    <w:link w:val="20"/>
    <w:uiPriority w:val="9"/>
    <w:qFormat/>
    <w:rsid w:val="00A67ED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1F83"/>
    <w:pPr>
      <w:ind w:left="720"/>
      <w:contextualSpacing/>
    </w:pPr>
  </w:style>
  <w:style w:type="character" w:styleId="a4">
    <w:name w:val="annotation reference"/>
    <w:basedOn w:val="a0"/>
    <w:uiPriority w:val="99"/>
    <w:semiHidden/>
    <w:unhideWhenUsed/>
    <w:rsid w:val="00C51F97"/>
    <w:rPr>
      <w:sz w:val="16"/>
      <w:szCs w:val="16"/>
    </w:rPr>
  </w:style>
  <w:style w:type="paragraph" w:styleId="a5">
    <w:name w:val="annotation text"/>
    <w:basedOn w:val="a"/>
    <w:link w:val="a6"/>
    <w:uiPriority w:val="99"/>
    <w:unhideWhenUsed/>
    <w:rsid w:val="00C51F97"/>
    <w:pPr>
      <w:spacing w:line="240" w:lineRule="auto"/>
    </w:pPr>
    <w:rPr>
      <w:sz w:val="20"/>
      <w:szCs w:val="20"/>
    </w:rPr>
  </w:style>
  <w:style w:type="character" w:customStyle="1" w:styleId="a6">
    <w:name w:val="Текст примечания Знак"/>
    <w:basedOn w:val="a0"/>
    <w:link w:val="a5"/>
    <w:uiPriority w:val="99"/>
    <w:rsid w:val="00C51F97"/>
    <w:rPr>
      <w:sz w:val="20"/>
      <w:szCs w:val="20"/>
    </w:rPr>
  </w:style>
  <w:style w:type="paragraph" w:styleId="a7">
    <w:name w:val="annotation subject"/>
    <w:basedOn w:val="a5"/>
    <w:next w:val="a5"/>
    <w:link w:val="a8"/>
    <w:uiPriority w:val="99"/>
    <w:semiHidden/>
    <w:unhideWhenUsed/>
    <w:rsid w:val="00C51F97"/>
    <w:rPr>
      <w:b/>
      <w:bCs/>
    </w:rPr>
  </w:style>
  <w:style w:type="character" w:customStyle="1" w:styleId="a8">
    <w:name w:val="Тема примечания Знак"/>
    <w:basedOn w:val="a6"/>
    <w:link w:val="a7"/>
    <w:uiPriority w:val="99"/>
    <w:semiHidden/>
    <w:rsid w:val="00C51F97"/>
    <w:rPr>
      <w:b/>
      <w:bCs/>
      <w:sz w:val="20"/>
      <w:szCs w:val="20"/>
    </w:rPr>
  </w:style>
  <w:style w:type="paragraph" w:styleId="a9">
    <w:name w:val="Balloon Text"/>
    <w:basedOn w:val="a"/>
    <w:link w:val="aa"/>
    <w:uiPriority w:val="99"/>
    <w:semiHidden/>
    <w:unhideWhenUsed/>
    <w:rsid w:val="00C51F9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51F97"/>
    <w:rPr>
      <w:rFonts w:ascii="Tahoma" w:hAnsi="Tahoma" w:cs="Tahoma"/>
      <w:sz w:val="16"/>
      <w:szCs w:val="16"/>
    </w:rPr>
  </w:style>
  <w:style w:type="paragraph" w:styleId="ab">
    <w:name w:val="header"/>
    <w:basedOn w:val="a"/>
    <w:link w:val="ac"/>
    <w:uiPriority w:val="99"/>
    <w:unhideWhenUsed/>
    <w:rsid w:val="00005752"/>
    <w:pPr>
      <w:tabs>
        <w:tab w:val="center" w:pos="4513"/>
        <w:tab w:val="right" w:pos="9026"/>
      </w:tabs>
      <w:spacing w:after="0" w:line="240" w:lineRule="auto"/>
    </w:pPr>
  </w:style>
  <w:style w:type="character" w:customStyle="1" w:styleId="ac">
    <w:name w:val="Верхний колонтитул Знак"/>
    <w:basedOn w:val="a0"/>
    <w:link w:val="ab"/>
    <w:uiPriority w:val="99"/>
    <w:rsid w:val="00005752"/>
  </w:style>
  <w:style w:type="paragraph" w:styleId="ad">
    <w:name w:val="footer"/>
    <w:basedOn w:val="a"/>
    <w:link w:val="ae"/>
    <w:uiPriority w:val="99"/>
    <w:unhideWhenUsed/>
    <w:rsid w:val="00005752"/>
    <w:pPr>
      <w:tabs>
        <w:tab w:val="center" w:pos="4513"/>
        <w:tab w:val="right" w:pos="9026"/>
      </w:tabs>
      <w:spacing w:after="0" w:line="240" w:lineRule="auto"/>
    </w:pPr>
  </w:style>
  <w:style w:type="character" w:customStyle="1" w:styleId="ae">
    <w:name w:val="Нижний колонтитул Знак"/>
    <w:basedOn w:val="a0"/>
    <w:link w:val="ad"/>
    <w:uiPriority w:val="99"/>
    <w:rsid w:val="00005752"/>
  </w:style>
  <w:style w:type="table" w:styleId="af">
    <w:name w:val="Table Grid"/>
    <w:basedOn w:val="a1"/>
    <w:uiPriority w:val="39"/>
    <w:rsid w:val="00A034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833ADF"/>
    <w:pPr>
      <w:spacing w:after="0" w:line="240" w:lineRule="auto"/>
    </w:pPr>
    <w:rPr>
      <w:sz w:val="20"/>
      <w:szCs w:val="20"/>
    </w:rPr>
  </w:style>
  <w:style w:type="character" w:customStyle="1" w:styleId="af1">
    <w:name w:val="Текст сноски Знак"/>
    <w:basedOn w:val="a0"/>
    <w:link w:val="af0"/>
    <w:uiPriority w:val="99"/>
    <w:semiHidden/>
    <w:rsid w:val="00833ADF"/>
    <w:rPr>
      <w:sz w:val="20"/>
      <w:szCs w:val="20"/>
    </w:rPr>
  </w:style>
  <w:style w:type="character" w:styleId="af2">
    <w:name w:val="footnote reference"/>
    <w:basedOn w:val="a0"/>
    <w:uiPriority w:val="99"/>
    <w:semiHidden/>
    <w:unhideWhenUsed/>
    <w:rsid w:val="00833ADF"/>
    <w:rPr>
      <w:vertAlign w:val="superscript"/>
    </w:rPr>
  </w:style>
  <w:style w:type="character" w:styleId="af3">
    <w:name w:val="page number"/>
    <w:basedOn w:val="a0"/>
    <w:semiHidden/>
    <w:rsid w:val="009C58EA"/>
    <w:rPr>
      <w:rFonts w:cs="Times New Roman"/>
    </w:rPr>
  </w:style>
  <w:style w:type="character" w:customStyle="1" w:styleId="normaltextrun">
    <w:name w:val="normaltextrun"/>
    <w:basedOn w:val="a0"/>
    <w:rsid w:val="00A67ED1"/>
  </w:style>
  <w:style w:type="character" w:styleId="af4">
    <w:name w:val="Strong"/>
    <w:basedOn w:val="a0"/>
    <w:uiPriority w:val="22"/>
    <w:qFormat/>
    <w:rsid w:val="00A67ED1"/>
    <w:rPr>
      <w:b/>
      <w:bCs/>
    </w:rPr>
  </w:style>
  <w:style w:type="character" w:customStyle="1" w:styleId="20">
    <w:name w:val="Заголовок 2 Знак"/>
    <w:basedOn w:val="a0"/>
    <w:link w:val="2"/>
    <w:uiPriority w:val="9"/>
    <w:rsid w:val="00A67ED1"/>
    <w:rPr>
      <w:rFonts w:ascii="Times New Roman" w:eastAsia="Times New Roman" w:hAnsi="Times New Roman" w:cs="Times New Roman"/>
      <w:b/>
      <w:bCs/>
      <w:sz w:val="36"/>
      <w:szCs w:val="36"/>
      <w:lang w:val="ru-RU" w:eastAsia="ru-RU"/>
    </w:rPr>
  </w:style>
  <w:style w:type="character" w:customStyle="1" w:styleId="Bodytext2">
    <w:name w:val="Body text (2)_"/>
    <w:basedOn w:val="a0"/>
    <w:link w:val="Bodytext20"/>
    <w:rsid w:val="00834126"/>
    <w:rPr>
      <w:rFonts w:ascii="Times New Roman" w:eastAsia="Times New Roman" w:hAnsi="Times New Roman" w:cs="Times New Roman"/>
      <w:shd w:val="clear" w:color="auto" w:fill="FFFFFF"/>
    </w:rPr>
  </w:style>
  <w:style w:type="paragraph" w:customStyle="1" w:styleId="Bodytext20">
    <w:name w:val="Body text (2)"/>
    <w:basedOn w:val="a"/>
    <w:link w:val="Bodytext2"/>
    <w:rsid w:val="00834126"/>
    <w:pPr>
      <w:widowControl w:val="0"/>
      <w:shd w:val="clear" w:color="auto" w:fill="FFFFFF"/>
      <w:spacing w:after="360" w:line="403" w:lineRule="exact"/>
      <w:ind w:hanging="400"/>
      <w:jc w:val="both"/>
    </w:pPr>
    <w:rPr>
      <w:rFonts w:ascii="Times New Roman" w:eastAsia="Times New Roman" w:hAnsi="Times New Roman" w:cs="Times New Roman"/>
    </w:rPr>
  </w:style>
  <w:style w:type="character" w:customStyle="1" w:styleId="ui-provider">
    <w:name w:val="ui-provider"/>
    <w:basedOn w:val="a0"/>
    <w:rsid w:val="00C7194B"/>
  </w:style>
  <w:style w:type="paragraph" w:customStyle="1" w:styleId="Default">
    <w:name w:val="Default"/>
    <w:rsid w:val="00656008"/>
    <w:pPr>
      <w:autoSpaceDE w:val="0"/>
      <w:autoSpaceDN w:val="0"/>
      <w:adjustRightInd w:val="0"/>
      <w:spacing w:after="0" w:line="240" w:lineRule="auto"/>
    </w:pPr>
    <w:rPr>
      <w:rFonts w:ascii="Arial" w:hAnsi="Arial" w:cs="Arial"/>
      <w:color w:val="000000"/>
      <w:sz w:val="24"/>
      <w:szCs w:val="24"/>
    </w:rPr>
  </w:style>
  <w:style w:type="paragraph" w:styleId="af5">
    <w:name w:val="Normal (Web)"/>
    <w:basedOn w:val="a"/>
    <w:uiPriority w:val="99"/>
    <w:semiHidden/>
    <w:unhideWhenUsed/>
    <w:rsid w:val="006A52F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cf01">
    <w:name w:val="cf01"/>
    <w:basedOn w:val="a0"/>
    <w:rsid w:val="0019376E"/>
    <w:rPr>
      <w:rFonts w:ascii="Segoe UI" w:hAnsi="Segoe UI" w:cs="Segoe UI" w:hint="default"/>
      <w:sz w:val="18"/>
      <w:szCs w:val="18"/>
    </w:rPr>
  </w:style>
  <w:style w:type="paragraph" w:styleId="af6">
    <w:name w:val="Revision"/>
    <w:hidden/>
    <w:uiPriority w:val="99"/>
    <w:semiHidden/>
    <w:rsid w:val="001F33A3"/>
    <w:pPr>
      <w:spacing w:after="0" w:line="240" w:lineRule="auto"/>
    </w:pPr>
  </w:style>
  <w:style w:type="character" w:customStyle="1" w:styleId="cf11">
    <w:name w:val="cf11"/>
    <w:basedOn w:val="a0"/>
    <w:rsid w:val="00EA260C"/>
    <w:rPr>
      <w:rFonts w:ascii="Segoe UI" w:hAnsi="Segoe UI" w:cs="Segoe UI" w:hint="default"/>
      <w:sz w:val="18"/>
      <w:szCs w:val="18"/>
    </w:rPr>
  </w:style>
  <w:style w:type="paragraph" w:customStyle="1" w:styleId="Text">
    <w:name w:val="Text"/>
    <w:qFormat/>
    <w:rsid w:val="00BE4548"/>
    <w:pPr>
      <w:spacing w:after="120" w:line="300" w:lineRule="exact"/>
    </w:pPr>
    <w:rPr>
      <w:rFonts w:ascii="Arial" w:eastAsiaTheme="minorHAnsi" w:hAnsi="Arial" w:cs="Arial"/>
      <w:color w:val="000000" w:themeColor="text1"/>
      <w:lang w:val="de-DE"/>
    </w:rPr>
  </w:style>
  <w:style w:type="paragraph" w:customStyle="1" w:styleId="paragraph">
    <w:name w:val="paragraph"/>
    <w:basedOn w:val="a"/>
    <w:rsid w:val="009A4AB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eop">
    <w:name w:val="eop"/>
    <w:basedOn w:val="a0"/>
    <w:rsid w:val="009A4AB6"/>
  </w:style>
</w:styles>
</file>

<file path=word/webSettings.xml><?xml version="1.0" encoding="utf-8"?>
<w:webSettings xmlns:r="http://schemas.openxmlformats.org/officeDocument/2006/relationships" xmlns:w="http://schemas.openxmlformats.org/wordprocessingml/2006/main">
  <w:divs>
    <w:div w:id="20782931">
      <w:bodyDiv w:val="1"/>
      <w:marLeft w:val="0"/>
      <w:marRight w:val="0"/>
      <w:marTop w:val="0"/>
      <w:marBottom w:val="0"/>
      <w:divBdr>
        <w:top w:val="none" w:sz="0" w:space="0" w:color="auto"/>
        <w:left w:val="none" w:sz="0" w:space="0" w:color="auto"/>
        <w:bottom w:val="none" w:sz="0" w:space="0" w:color="auto"/>
        <w:right w:val="none" w:sz="0" w:space="0" w:color="auto"/>
      </w:divBdr>
    </w:div>
    <w:div w:id="106438035">
      <w:bodyDiv w:val="1"/>
      <w:marLeft w:val="0"/>
      <w:marRight w:val="0"/>
      <w:marTop w:val="0"/>
      <w:marBottom w:val="0"/>
      <w:divBdr>
        <w:top w:val="none" w:sz="0" w:space="0" w:color="auto"/>
        <w:left w:val="none" w:sz="0" w:space="0" w:color="auto"/>
        <w:bottom w:val="none" w:sz="0" w:space="0" w:color="auto"/>
        <w:right w:val="none" w:sz="0" w:space="0" w:color="auto"/>
      </w:divBdr>
    </w:div>
    <w:div w:id="326637546">
      <w:bodyDiv w:val="1"/>
      <w:marLeft w:val="0"/>
      <w:marRight w:val="0"/>
      <w:marTop w:val="0"/>
      <w:marBottom w:val="0"/>
      <w:divBdr>
        <w:top w:val="none" w:sz="0" w:space="0" w:color="auto"/>
        <w:left w:val="none" w:sz="0" w:space="0" w:color="auto"/>
        <w:bottom w:val="none" w:sz="0" w:space="0" w:color="auto"/>
        <w:right w:val="none" w:sz="0" w:space="0" w:color="auto"/>
      </w:divBdr>
    </w:div>
    <w:div w:id="340164159">
      <w:bodyDiv w:val="1"/>
      <w:marLeft w:val="0"/>
      <w:marRight w:val="0"/>
      <w:marTop w:val="0"/>
      <w:marBottom w:val="0"/>
      <w:divBdr>
        <w:top w:val="none" w:sz="0" w:space="0" w:color="auto"/>
        <w:left w:val="none" w:sz="0" w:space="0" w:color="auto"/>
        <w:bottom w:val="none" w:sz="0" w:space="0" w:color="auto"/>
        <w:right w:val="none" w:sz="0" w:space="0" w:color="auto"/>
      </w:divBdr>
      <w:divsChild>
        <w:div w:id="138420216">
          <w:marLeft w:val="0"/>
          <w:marRight w:val="0"/>
          <w:marTop w:val="0"/>
          <w:marBottom w:val="0"/>
          <w:divBdr>
            <w:top w:val="none" w:sz="0" w:space="0" w:color="auto"/>
            <w:left w:val="none" w:sz="0" w:space="0" w:color="auto"/>
            <w:bottom w:val="none" w:sz="0" w:space="0" w:color="auto"/>
            <w:right w:val="none" w:sz="0" w:space="0" w:color="auto"/>
          </w:divBdr>
          <w:divsChild>
            <w:div w:id="1567177809">
              <w:marLeft w:val="0"/>
              <w:marRight w:val="0"/>
              <w:marTop w:val="0"/>
              <w:marBottom w:val="0"/>
              <w:divBdr>
                <w:top w:val="none" w:sz="0" w:space="0" w:color="auto"/>
                <w:left w:val="none" w:sz="0" w:space="0" w:color="auto"/>
                <w:bottom w:val="none" w:sz="0" w:space="0" w:color="auto"/>
                <w:right w:val="none" w:sz="0" w:space="0" w:color="auto"/>
              </w:divBdr>
              <w:divsChild>
                <w:div w:id="1972322064">
                  <w:marLeft w:val="0"/>
                  <w:marRight w:val="0"/>
                  <w:marTop w:val="0"/>
                  <w:marBottom w:val="0"/>
                  <w:divBdr>
                    <w:top w:val="none" w:sz="0" w:space="0" w:color="auto"/>
                    <w:left w:val="none" w:sz="0" w:space="0" w:color="auto"/>
                    <w:bottom w:val="none" w:sz="0" w:space="0" w:color="auto"/>
                    <w:right w:val="none" w:sz="0" w:space="0" w:color="auto"/>
                  </w:divBdr>
                  <w:divsChild>
                    <w:div w:id="2008744202">
                      <w:marLeft w:val="0"/>
                      <w:marRight w:val="0"/>
                      <w:marTop w:val="0"/>
                      <w:marBottom w:val="0"/>
                      <w:divBdr>
                        <w:top w:val="none" w:sz="0" w:space="0" w:color="auto"/>
                        <w:left w:val="none" w:sz="0" w:space="0" w:color="auto"/>
                        <w:bottom w:val="none" w:sz="0" w:space="0" w:color="auto"/>
                        <w:right w:val="none" w:sz="0" w:space="0" w:color="auto"/>
                      </w:divBdr>
                      <w:divsChild>
                        <w:div w:id="1908110330">
                          <w:marLeft w:val="0"/>
                          <w:marRight w:val="0"/>
                          <w:marTop w:val="0"/>
                          <w:marBottom w:val="0"/>
                          <w:divBdr>
                            <w:top w:val="none" w:sz="0" w:space="0" w:color="auto"/>
                            <w:left w:val="none" w:sz="0" w:space="0" w:color="auto"/>
                            <w:bottom w:val="none" w:sz="0" w:space="0" w:color="auto"/>
                            <w:right w:val="none" w:sz="0" w:space="0" w:color="auto"/>
                          </w:divBdr>
                        </w:div>
                      </w:divsChild>
                    </w:div>
                    <w:div w:id="173959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339487">
      <w:bodyDiv w:val="1"/>
      <w:marLeft w:val="0"/>
      <w:marRight w:val="0"/>
      <w:marTop w:val="0"/>
      <w:marBottom w:val="0"/>
      <w:divBdr>
        <w:top w:val="none" w:sz="0" w:space="0" w:color="auto"/>
        <w:left w:val="none" w:sz="0" w:space="0" w:color="auto"/>
        <w:bottom w:val="none" w:sz="0" w:space="0" w:color="auto"/>
        <w:right w:val="none" w:sz="0" w:space="0" w:color="auto"/>
      </w:divBdr>
    </w:div>
    <w:div w:id="669793723">
      <w:bodyDiv w:val="1"/>
      <w:marLeft w:val="0"/>
      <w:marRight w:val="0"/>
      <w:marTop w:val="0"/>
      <w:marBottom w:val="0"/>
      <w:divBdr>
        <w:top w:val="none" w:sz="0" w:space="0" w:color="auto"/>
        <w:left w:val="none" w:sz="0" w:space="0" w:color="auto"/>
        <w:bottom w:val="none" w:sz="0" w:space="0" w:color="auto"/>
        <w:right w:val="none" w:sz="0" w:space="0" w:color="auto"/>
      </w:divBdr>
    </w:div>
    <w:div w:id="697897761">
      <w:bodyDiv w:val="1"/>
      <w:marLeft w:val="0"/>
      <w:marRight w:val="0"/>
      <w:marTop w:val="0"/>
      <w:marBottom w:val="0"/>
      <w:divBdr>
        <w:top w:val="none" w:sz="0" w:space="0" w:color="auto"/>
        <w:left w:val="none" w:sz="0" w:space="0" w:color="auto"/>
        <w:bottom w:val="none" w:sz="0" w:space="0" w:color="auto"/>
        <w:right w:val="none" w:sz="0" w:space="0" w:color="auto"/>
      </w:divBdr>
    </w:div>
    <w:div w:id="699933679">
      <w:bodyDiv w:val="1"/>
      <w:marLeft w:val="0"/>
      <w:marRight w:val="0"/>
      <w:marTop w:val="0"/>
      <w:marBottom w:val="0"/>
      <w:divBdr>
        <w:top w:val="none" w:sz="0" w:space="0" w:color="auto"/>
        <w:left w:val="none" w:sz="0" w:space="0" w:color="auto"/>
        <w:bottom w:val="none" w:sz="0" w:space="0" w:color="auto"/>
        <w:right w:val="none" w:sz="0" w:space="0" w:color="auto"/>
      </w:divBdr>
    </w:div>
    <w:div w:id="737871037">
      <w:bodyDiv w:val="1"/>
      <w:marLeft w:val="0"/>
      <w:marRight w:val="0"/>
      <w:marTop w:val="0"/>
      <w:marBottom w:val="0"/>
      <w:divBdr>
        <w:top w:val="none" w:sz="0" w:space="0" w:color="auto"/>
        <w:left w:val="none" w:sz="0" w:space="0" w:color="auto"/>
        <w:bottom w:val="none" w:sz="0" w:space="0" w:color="auto"/>
        <w:right w:val="none" w:sz="0" w:space="0" w:color="auto"/>
      </w:divBdr>
    </w:div>
    <w:div w:id="751195535">
      <w:bodyDiv w:val="1"/>
      <w:marLeft w:val="0"/>
      <w:marRight w:val="0"/>
      <w:marTop w:val="0"/>
      <w:marBottom w:val="0"/>
      <w:divBdr>
        <w:top w:val="none" w:sz="0" w:space="0" w:color="auto"/>
        <w:left w:val="none" w:sz="0" w:space="0" w:color="auto"/>
        <w:bottom w:val="none" w:sz="0" w:space="0" w:color="auto"/>
        <w:right w:val="none" w:sz="0" w:space="0" w:color="auto"/>
      </w:divBdr>
    </w:div>
    <w:div w:id="822359100">
      <w:bodyDiv w:val="1"/>
      <w:marLeft w:val="0"/>
      <w:marRight w:val="0"/>
      <w:marTop w:val="0"/>
      <w:marBottom w:val="0"/>
      <w:divBdr>
        <w:top w:val="none" w:sz="0" w:space="0" w:color="auto"/>
        <w:left w:val="none" w:sz="0" w:space="0" w:color="auto"/>
        <w:bottom w:val="none" w:sz="0" w:space="0" w:color="auto"/>
        <w:right w:val="none" w:sz="0" w:space="0" w:color="auto"/>
      </w:divBdr>
    </w:div>
    <w:div w:id="1039360948">
      <w:bodyDiv w:val="1"/>
      <w:marLeft w:val="0"/>
      <w:marRight w:val="0"/>
      <w:marTop w:val="0"/>
      <w:marBottom w:val="0"/>
      <w:divBdr>
        <w:top w:val="none" w:sz="0" w:space="0" w:color="auto"/>
        <w:left w:val="none" w:sz="0" w:space="0" w:color="auto"/>
        <w:bottom w:val="none" w:sz="0" w:space="0" w:color="auto"/>
        <w:right w:val="none" w:sz="0" w:space="0" w:color="auto"/>
      </w:divBdr>
    </w:div>
    <w:div w:id="1083720573">
      <w:bodyDiv w:val="1"/>
      <w:marLeft w:val="0"/>
      <w:marRight w:val="0"/>
      <w:marTop w:val="0"/>
      <w:marBottom w:val="0"/>
      <w:divBdr>
        <w:top w:val="none" w:sz="0" w:space="0" w:color="auto"/>
        <w:left w:val="none" w:sz="0" w:space="0" w:color="auto"/>
        <w:bottom w:val="none" w:sz="0" w:space="0" w:color="auto"/>
        <w:right w:val="none" w:sz="0" w:space="0" w:color="auto"/>
      </w:divBdr>
    </w:div>
    <w:div w:id="1165054548">
      <w:bodyDiv w:val="1"/>
      <w:marLeft w:val="0"/>
      <w:marRight w:val="0"/>
      <w:marTop w:val="0"/>
      <w:marBottom w:val="0"/>
      <w:divBdr>
        <w:top w:val="none" w:sz="0" w:space="0" w:color="auto"/>
        <w:left w:val="none" w:sz="0" w:space="0" w:color="auto"/>
        <w:bottom w:val="none" w:sz="0" w:space="0" w:color="auto"/>
        <w:right w:val="none" w:sz="0" w:space="0" w:color="auto"/>
      </w:divBdr>
    </w:div>
    <w:div w:id="1284000573">
      <w:bodyDiv w:val="1"/>
      <w:marLeft w:val="0"/>
      <w:marRight w:val="0"/>
      <w:marTop w:val="0"/>
      <w:marBottom w:val="0"/>
      <w:divBdr>
        <w:top w:val="none" w:sz="0" w:space="0" w:color="auto"/>
        <w:left w:val="none" w:sz="0" w:space="0" w:color="auto"/>
        <w:bottom w:val="none" w:sz="0" w:space="0" w:color="auto"/>
        <w:right w:val="none" w:sz="0" w:space="0" w:color="auto"/>
      </w:divBdr>
    </w:div>
    <w:div w:id="1344627011">
      <w:bodyDiv w:val="1"/>
      <w:marLeft w:val="0"/>
      <w:marRight w:val="0"/>
      <w:marTop w:val="0"/>
      <w:marBottom w:val="0"/>
      <w:divBdr>
        <w:top w:val="none" w:sz="0" w:space="0" w:color="auto"/>
        <w:left w:val="none" w:sz="0" w:space="0" w:color="auto"/>
        <w:bottom w:val="none" w:sz="0" w:space="0" w:color="auto"/>
        <w:right w:val="none" w:sz="0" w:space="0" w:color="auto"/>
      </w:divBdr>
    </w:div>
    <w:div w:id="1700428294">
      <w:bodyDiv w:val="1"/>
      <w:marLeft w:val="0"/>
      <w:marRight w:val="0"/>
      <w:marTop w:val="0"/>
      <w:marBottom w:val="0"/>
      <w:divBdr>
        <w:top w:val="none" w:sz="0" w:space="0" w:color="auto"/>
        <w:left w:val="none" w:sz="0" w:space="0" w:color="auto"/>
        <w:bottom w:val="none" w:sz="0" w:space="0" w:color="auto"/>
        <w:right w:val="none" w:sz="0" w:space="0" w:color="auto"/>
      </w:divBdr>
    </w:div>
    <w:div w:id="1766488329">
      <w:bodyDiv w:val="1"/>
      <w:marLeft w:val="0"/>
      <w:marRight w:val="0"/>
      <w:marTop w:val="0"/>
      <w:marBottom w:val="0"/>
      <w:divBdr>
        <w:top w:val="none" w:sz="0" w:space="0" w:color="auto"/>
        <w:left w:val="none" w:sz="0" w:space="0" w:color="auto"/>
        <w:bottom w:val="none" w:sz="0" w:space="0" w:color="auto"/>
        <w:right w:val="none" w:sz="0" w:space="0" w:color="auto"/>
      </w:divBdr>
    </w:div>
    <w:div w:id="1971782650">
      <w:bodyDiv w:val="1"/>
      <w:marLeft w:val="0"/>
      <w:marRight w:val="0"/>
      <w:marTop w:val="0"/>
      <w:marBottom w:val="0"/>
      <w:divBdr>
        <w:top w:val="none" w:sz="0" w:space="0" w:color="auto"/>
        <w:left w:val="none" w:sz="0" w:space="0" w:color="auto"/>
        <w:bottom w:val="none" w:sz="0" w:space="0" w:color="auto"/>
        <w:right w:val="none" w:sz="0" w:space="0" w:color="auto"/>
      </w:divBdr>
    </w:div>
    <w:div w:id="1971857023">
      <w:bodyDiv w:val="1"/>
      <w:marLeft w:val="0"/>
      <w:marRight w:val="0"/>
      <w:marTop w:val="0"/>
      <w:marBottom w:val="0"/>
      <w:divBdr>
        <w:top w:val="none" w:sz="0" w:space="0" w:color="auto"/>
        <w:left w:val="none" w:sz="0" w:space="0" w:color="auto"/>
        <w:bottom w:val="none" w:sz="0" w:space="0" w:color="auto"/>
        <w:right w:val="none" w:sz="0" w:space="0" w:color="auto"/>
      </w:divBdr>
    </w:div>
    <w:div w:id="1981301970">
      <w:bodyDiv w:val="1"/>
      <w:marLeft w:val="0"/>
      <w:marRight w:val="0"/>
      <w:marTop w:val="0"/>
      <w:marBottom w:val="0"/>
      <w:divBdr>
        <w:top w:val="none" w:sz="0" w:space="0" w:color="auto"/>
        <w:left w:val="none" w:sz="0" w:space="0" w:color="auto"/>
        <w:bottom w:val="none" w:sz="0" w:space="0" w:color="auto"/>
        <w:right w:val="none" w:sz="0" w:space="0" w:color="auto"/>
      </w:divBdr>
    </w:div>
    <w:div w:id="1984038500">
      <w:bodyDiv w:val="1"/>
      <w:marLeft w:val="0"/>
      <w:marRight w:val="0"/>
      <w:marTop w:val="0"/>
      <w:marBottom w:val="0"/>
      <w:divBdr>
        <w:top w:val="none" w:sz="0" w:space="0" w:color="auto"/>
        <w:left w:val="none" w:sz="0" w:space="0" w:color="auto"/>
        <w:bottom w:val="none" w:sz="0" w:space="0" w:color="auto"/>
        <w:right w:val="none" w:sz="0" w:space="0" w:color="auto"/>
      </w:divBdr>
    </w:div>
    <w:div w:id="2040885197">
      <w:bodyDiv w:val="1"/>
      <w:marLeft w:val="0"/>
      <w:marRight w:val="0"/>
      <w:marTop w:val="0"/>
      <w:marBottom w:val="0"/>
      <w:divBdr>
        <w:top w:val="none" w:sz="0" w:space="0" w:color="auto"/>
        <w:left w:val="none" w:sz="0" w:space="0" w:color="auto"/>
        <w:bottom w:val="none" w:sz="0" w:space="0" w:color="auto"/>
        <w:right w:val="none" w:sz="0" w:space="0" w:color="auto"/>
      </w:divBdr>
    </w:div>
    <w:div w:id="211131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FF20E-DEFD-4801-9141-F52DAD951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3127</Words>
  <Characters>17829</Characters>
  <Application>Microsoft Office Word</Application>
  <DocSecurity>0</DocSecurity>
  <Lines>148</Lines>
  <Paragraphs>41</Paragraphs>
  <ScaleCrop>false</ScaleCrop>
  <HeadingPairs>
    <vt:vector size="8" baseType="variant">
      <vt:variant>
        <vt:lpstr>Название</vt:lpstr>
      </vt:variant>
      <vt:variant>
        <vt:i4>1</vt:i4>
      </vt:variant>
      <vt:variant>
        <vt:lpstr>Title</vt:lpstr>
      </vt:variant>
      <vt:variant>
        <vt:i4>1</vt:i4>
      </vt:variant>
      <vt:variant>
        <vt:lpstr>Назва</vt:lpstr>
      </vt:variant>
      <vt:variant>
        <vt:i4>1</vt:i4>
      </vt:variant>
      <vt:variant>
        <vt:lpstr>Titel</vt:lpstr>
      </vt:variant>
      <vt:variant>
        <vt:i4>1</vt:i4>
      </vt:variant>
    </vt:vector>
  </HeadingPairs>
  <TitlesOfParts>
    <vt:vector size="4" baseType="lpstr">
      <vt:lpstr/>
      <vt:lpstr/>
      <vt:lpstr/>
      <vt:lpstr/>
    </vt:vector>
  </TitlesOfParts>
  <Company>GIZ GmbH</Company>
  <LinksUpToDate>false</LinksUpToDate>
  <CharactersWithSpaces>20915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giz</dc:creator>
  <cp:lastModifiedBy>User</cp:lastModifiedBy>
  <cp:revision>2</cp:revision>
  <cp:lastPrinted>2025-04-04T13:51:00Z</cp:lastPrinted>
  <dcterms:created xsi:type="dcterms:W3CDTF">2025-04-07T08:20:00Z</dcterms:created>
  <dcterms:modified xsi:type="dcterms:W3CDTF">2025-04-07T08:20:00Z</dcterms:modified>
</cp:coreProperties>
</file>