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84ADD" w:rsidRDefault="00984ADD" w:rsidP="00984ADD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Додаток 2</w:t>
      </w:r>
    </w:p>
    <w:p w:rsidR="00984ADD" w:rsidRDefault="00984ADD" w:rsidP="00984ADD">
      <w:pPr>
        <w:tabs>
          <w:tab w:val="left" w:pos="4820"/>
        </w:tabs>
        <w:spacing w:after="0" w:line="240" w:lineRule="auto"/>
        <w:ind w:left="48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 рішення виконавчого</w:t>
      </w:r>
      <w:r w:rsidRPr="00FA3769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84ADD" w:rsidRPr="00395BBF" w:rsidRDefault="00984ADD" w:rsidP="00984ADD">
      <w:pPr>
        <w:tabs>
          <w:tab w:val="left" w:pos="4820"/>
        </w:tabs>
        <w:spacing w:after="0" w:line="240" w:lineRule="auto"/>
        <w:ind w:left="4820"/>
        <w:jc w:val="both"/>
        <w:rPr>
          <w:rFonts w:ascii="Microsoft Sans Serif" w:eastAsia="Microsoft Sans Serif" w:hAnsi="Microsoft Sans Serif" w:cs="Microsoft Sans Serif"/>
          <w:color w:val="000000"/>
          <w:sz w:val="24"/>
          <w:szCs w:val="24"/>
          <w:u w:val="single"/>
          <w:lang w:eastAsia="uk-UA" w:bidi="uk-UA"/>
        </w:rPr>
      </w:pPr>
      <w:r>
        <w:rPr>
          <w:rFonts w:ascii="Times New Roman" w:hAnsi="Times New Roman" w:cs="Times New Roman"/>
          <w:sz w:val="28"/>
          <w:szCs w:val="28"/>
        </w:rPr>
        <w:t>комітету міської ради</w:t>
      </w:r>
    </w:p>
    <w:p w:rsidR="00984ADD" w:rsidRDefault="00984ADD" w:rsidP="00984ADD">
      <w:pPr>
        <w:tabs>
          <w:tab w:val="left" w:pos="4820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  <w:t>_____________ №_________</w:t>
      </w:r>
    </w:p>
    <w:p w:rsidR="00984ADD" w:rsidRDefault="00984ADD" w:rsidP="00984ADD">
      <w:pPr>
        <w:tabs>
          <w:tab w:val="left" w:pos="4860"/>
          <w:tab w:val="left" w:pos="7245"/>
        </w:tabs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984ADD" w:rsidRPr="001C6A8D" w:rsidRDefault="00984ADD" w:rsidP="00984ADD">
      <w:pPr>
        <w:tabs>
          <w:tab w:val="left" w:pos="4860"/>
          <w:tab w:val="left" w:pos="7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1C6A8D">
        <w:rPr>
          <w:rFonts w:ascii="Times New Roman" w:hAnsi="Times New Roman" w:cs="Times New Roman"/>
          <w:sz w:val="28"/>
          <w:szCs w:val="28"/>
        </w:rPr>
        <w:t xml:space="preserve">Перелік об’єктів нерухомого майна, що передаються в оперативне управління </w:t>
      </w:r>
      <w:r w:rsidRPr="001C6A8D">
        <w:rPr>
          <w:rFonts w:ascii="Times New Roman" w:eastAsia="Times New Roman" w:hAnsi="Times New Roman" w:cs="Times New Roman"/>
          <w:sz w:val="28"/>
          <w:szCs w:val="28"/>
          <w:lang w:eastAsia="ar-SA"/>
        </w:rPr>
        <w:t>Професійному коледжу технічних інновацій міста Житомира</w:t>
      </w:r>
    </w:p>
    <w:p w:rsidR="00984ADD" w:rsidRPr="001C6A8D" w:rsidRDefault="00984ADD" w:rsidP="00984ADD">
      <w:pPr>
        <w:tabs>
          <w:tab w:val="left" w:pos="4860"/>
          <w:tab w:val="left" w:pos="7245"/>
        </w:tabs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pPr w:leftFromText="180" w:rightFromText="180" w:vertAnchor="text" w:horzAnchor="margin" w:tblpY="87"/>
        <w:tblOverlap w:val="never"/>
        <w:tblW w:w="17214" w:type="dxa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54"/>
        <w:gridCol w:w="2135"/>
        <w:gridCol w:w="2775"/>
        <w:gridCol w:w="2611"/>
        <w:gridCol w:w="1559"/>
        <w:gridCol w:w="2358"/>
        <w:gridCol w:w="2611"/>
        <w:gridCol w:w="2611"/>
      </w:tblGrid>
      <w:tr w:rsidR="00984ADD" w:rsidRPr="001C6A8D" w:rsidTr="00BC1B3D">
        <w:trPr>
          <w:gridAfter w:val="3"/>
          <w:wAfter w:w="7580" w:type="dxa"/>
          <w:trHeight w:hRule="exact" w:val="195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ADD" w:rsidRPr="001C6A8D" w:rsidRDefault="00984ADD" w:rsidP="00BC1B3D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  <w:p w:rsidR="00984ADD" w:rsidRPr="001C6A8D" w:rsidRDefault="00984ADD" w:rsidP="00BC1B3D">
            <w:pPr>
              <w:widowControl w:val="0"/>
              <w:spacing w:after="0" w:line="259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№ </w:t>
            </w:r>
            <w:r w:rsidRPr="001C6A8D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  <w:lang w:eastAsia="uk-UA" w:bidi="uk-UA"/>
              </w:rPr>
              <w:t>з/</w:t>
            </w:r>
            <w:proofErr w:type="spellStart"/>
            <w:r w:rsidRPr="001C6A8D">
              <w:rPr>
                <w:rFonts w:ascii="Times New Roman" w:eastAsia="Times New Roman" w:hAnsi="Times New Roman" w:cs="Times New Roman"/>
                <w:smallCaps/>
                <w:color w:val="000000"/>
                <w:sz w:val="28"/>
                <w:szCs w:val="28"/>
                <w:lang w:eastAsia="uk-UA" w:bidi="uk-UA"/>
              </w:rPr>
              <w:t>іі</w:t>
            </w:r>
            <w:proofErr w:type="spellEnd"/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ADD" w:rsidRPr="001C6A8D" w:rsidRDefault="00984ADD" w:rsidP="00BC1B3D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  <w:p w:rsidR="00984ADD" w:rsidRPr="001C6A8D" w:rsidRDefault="00984ADD" w:rsidP="00BC1B3D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Реєстраційний</w:t>
            </w: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val="ru-RU" w:eastAsia="uk-UA" w:bidi="uk-UA"/>
              </w:rPr>
              <w:t xml:space="preserve"> </w:t>
            </w: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номер</w:t>
            </w:r>
          </w:p>
          <w:p w:rsidR="00984ADD" w:rsidRPr="001C6A8D" w:rsidRDefault="00984ADD" w:rsidP="00BC1B3D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об’єкта нерухомого</w:t>
            </w:r>
          </w:p>
          <w:p w:rsidR="00984ADD" w:rsidRPr="001C6A8D" w:rsidRDefault="00984ADD" w:rsidP="00BC1B3D">
            <w:pPr>
              <w:widowControl w:val="0"/>
              <w:spacing w:after="0" w:line="233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майна   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  <w:p w:rsidR="00984ADD" w:rsidRPr="001C6A8D" w:rsidRDefault="00984ADD" w:rsidP="00BC1B3D">
            <w:pPr>
              <w:widowControl w:val="0"/>
              <w:tabs>
                <w:tab w:val="left" w:pos="690"/>
                <w:tab w:val="center" w:pos="1615"/>
              </w:tabs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ab/>
              <w:t>Тип об’єкта</w:t>
            </w:r>
          </w:p>
          <w:p w:rsidR="00984ADD" w:rsidRPr="001C6A8D" w:rsidRDefault="00984ADD" w:rsidP="00BC1B3D">
            <w:pPr>
              <w:widowControl w:val="0"/>
              <w:tabs>
                <w:tab w:val="left" w:pos="690"/>
                <w:tab w:val="center" w:pos="1615"/>
              </w:tabs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(опис  об’єкта)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</w:tcPr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</w:p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Місцезнаходження об’єкта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Загальна</w:t>
            </w:r>
          </w:p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площа (розмір) об’єкта, </w:t>
            </w:r>
          </w:p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proofErr w:type="spellStart"/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кв</w:t>
            </w:r>
            <w:proofErr w:type="spellEnd"/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. м</w:t>
            </w:r>
          </w:p>
        </w:tc>
      </w:tr>
      <w:tr w:rsidR="00984ADD" w:rsidRPr="001C6A8D" w:rsidTr="00BC1B3D">
        <w:trPr>
          <w:gridAfter w:val="3"/>
          <w:wAfter w:w="7580" w:type="dxa"/>
          <w:trHeight w:hRule="exact" w:val="5296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748250318101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Комплекс будівель професійно-технічних навчальних закладів (учбовий корпус «А», майстерні «Е», склади, гаражі «К», столярна майстерня «Л», тир «З», учбовий корпус «П», побутовий корпус «О», учбово-лабораторний корпус «Р», гаражі «М», гаражі «Н», гаражі «С», гаражі «Т», склад ПММ «Х», гаражі «Ф», прохідна «Ч»)   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місто Житомир, вулиця </w:t>
            </w:r>
            <w:proofErr w:type="spellStart"/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Селецька</w:t>
            </w:r>
            <w:proofErr w:type="spellEnd"/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12017.9</w:t>
            </w:r>
          </w:p>
        </w:tc>
      </w:tr>
      <w:tr w:rsidR="00984ADD" w:rsidRPr="001C6A8D" w:rsidTr="00BC1B3D">
        <w:trPr>
          <w:gridAfter w:val="3"/>
          <w:wAfter w:w="7580" w:type="dxa"/>
          <w:trHeight w:hRule="exact" w:val="141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858797518101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Житловий будинок літ. «А»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</w:tcBorders>
            <w:shd w:val="clear" w:color="auto" w:fill="FFFFFF"/>
            <w:vAlign w:val="center"/>
          </w:tcPr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місто Житомир, Огієнка Івана, 7/4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262.2</w:t>
            </w:r>
          </w:p>
        </w:tc>
      </w:tr>
      <w:tr w:rsidR="00984ADD" w:rsidRPr="001C6A8D" w:rsidTr="00BC1B3D">
        <w:trPr>
          <w:gridAfter w:val="3"/>
          <w:wAfter w:w="7580" w:type="dxa"/>
          <w:trHeight w:hRule="exact" w:val="13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1548061818101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Будівля гуртожитку</w:t>
            </w:r>
          </w:p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літ. «А»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місто Житомир, </w:t>
            </w:r>
          </w:p>
          <w:p w:rsidR="00984ADD" w:rsidRPr="001C6A8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вулиця </w:t>
            </w: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Огієнка Івана, 14</w:t>
            </w:r>
            <w:r w:rsidRPr="001C6A8D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4ADD" w:rsidRPr="001C6A8D" w:rsidRDefault="00984ADD" w:rsidP="00BC1B3D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val="en-US" w:eastAsia="uk-UA" w:bidi="uk-UA"/>
              </w:rPr>
            </w:pPr>
            <w:r w:rsidRPr="001C6A8D"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7883.9</w:t>
            </w:r>
          </w:p>
        </w:tc>
      </w:tr>
      <w:tr w:rsidR="00984ADD" w:rsidRPr="00395BBF" w:rsidTr="00BC1B3D">
        <w:trPr>
          <w:gridAfter w:val="3"/>
          <w:wAfter w:w="7580" w:type="dxa"/>
          <w:trHeight w:hRule="exact" w:val="13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Pr="00E628A7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1562968118101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Майновий комплекс будівель та споруд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істо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Житомир, </w:t>
            </w:r>
          </w:p>
          <w:p w:rsidR="00984ADD" w:rsidRPr="00395BBF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Троянівська, 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4130.1</w:t>
            </w:r>
          </w:p>
        </w:tc>
      </w:tr>
      <w:tr w:rsidR="00984ADD" w:rsidRPr="00395BBF" w:rsidTr="00BC1B3D">
        <w:trPr>
          <w:gridAfter w:val="3"/>
          <w:wAfter w:w="7580" w:type="dxa"/>
          <w:trHeight w:hRule="exact" w:val="13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Pr="00E628A7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lastRenderedPageBreak/>
              <w:t>5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1699418101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Гуртожиток «В»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істо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Житомир, </w:t>
            </w:r>
          </w:p>
          <w:p w:rsidR="00984ADD" w:rsidRPr="00395BBF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Старовільська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, 9-а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834.6</w:t>
            </w:r>
          </w:p>
        </w:tc>
      </w:tr>
      <w:tr w:rsidR="00984ADD" w:rsidRPr="00395BBF" w:rsidTr="00BC1B3D">
        <w:trPr>
          <w:gridAfter w:val="3"/>
          <w:wAfter w:w="7580" w:type="dxa"/>
          <w:trHeight w:hRule="exact" w:val="13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Pr="00E628A7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6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1510383018101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Будівля гуртожитку літ. «Е»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істо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Житомир, </w:t>
            </w:r>
          </w:p>
          <w:p w:rsidR="00984ADD" w:rsidRPr="00395BBF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Тараса Бульби-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Боровця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, 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5716.5</w:t>
            </w:r>
          </w:p>
        </w:tc>
      </w:tr>
      <w:tr w:rsidR="00984ADD" w:rsidRPr="00395BBF" w:rsidTr="00BC1B3D">
        <w:trPr>
          <w:gridAfter w:val="3"/>
          <w:wAfter w:w="7580" w:type="dxa"/>
          <w:trHeight w:hRule="exact" w:val="13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Pr="00E628A7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7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2406378518101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Нежитлові будівлі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істо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Житомир, </w:t>
            </w:r>
          </w:p>
          <w:p w:rsidR="00984ADD" w:rsidRPr="00395BBF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 Тараса Бульби-</w:t>
            </w:r>
            <w:proofErr w:type="spellStart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Боровця</w:t>
            </w:r>
            <w:proofErr w:type="spellEnd"/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, 32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168.1</w:t>
            </w:r>
          </w:p>
        </w:tc>
      </w:tr>
      <w:tr w:rsidR="00984ADD" w:rsidRPr="00395BBF" w:rsidTr="00BC1B3D">
        <w:trPr>
          <w:gridAfter w:val="3"/>
          <w:wAfter w:w="7580" w:type="dxa"/>
          <w:trHeight w:hRule="exact" w:val="13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8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1547114018101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Будинок літ. «А» 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істо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Житомир, </w:t>
            </w:r>
          </w:p>
          <w:p w:rsidR="00984ADD" w:rsidRPr="00395BBF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Київська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, 31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160.4</w:t>
            </w:r>
          </w:p>
        </w:tc>
      </w:tr>
      <w:tr w:rsidR="00984ADD" w:rsidRPr="00395BBF" w:rsidTr="00BC1B3D">
        <w:trPr>
          <w:trHeight w:hRule="exact" w:val="13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9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1510759818101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Склад-сховище «А»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м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істо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Житомир, </w:t>
            </w:r>
          </w:p>
          <w:p w:rsidR="00984ADD" w:rsidRPr="00395BBF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Львівська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, 20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58.9</w:t>
            </w:r>
          </w:p>
        </w:tc>
        <w:tc>
          <w:tcPr>
            <w:tcW w:w="2358" w:type="dxa"/>
            <w:vAlign w:val="center"/>
          </w:tcPr>
          <w:p w:rsidR="00984ADD" w:rsidRPr="00395BBF" w:rsidRDefault="00984ADD" w:rsidP="00BC1B3D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:rsidR="00984ADD" w:rsidRPr="00395BBF" w:rsidRDefault="00984ADD" w:rsidP="00BC1B3D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:rsidR="00984ADD" w:rsidRPr="00395BBF" w:rsidRDefault="00984ADD" w:rsidP="00BC1B3D">
            <w:pPr>
              <w:spacing w:line="259" w:lineRule="auto"/>
            </w:pPr>
          </w:p>
        </w:tc>
      </w:tr>
      <w:tr w:rsidR="00984ADD" w:rsidRPr="00395BBF" w:rsidTr="00BC1B3D">
        <w:trPr>
          <w:trHeight w:hRule="exact" w:val="2442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10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2906651218040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корівник літера «А»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Житомирська область, Житомирський район, село Глибочиця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, </w:t>
            </w:r>
          </w:p>
          <w:p w:rsidR="00984ADD" w:rsidRPr="00395BBF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Зелена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, 17А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349.2</w:t>
            </w:r>
          </w:p>
        </w:tc>
        <w:tc>
          <w:tcPr>
            <w:tcW w:w="2358" w:type="dxa"/>
            <w:vAlign w:val="center"/>
          </w:tcPr>
          <w:p w:rsidR="00984ADD" w:rsidRPr="00395BBF" w:rsidRDefault="00984ADD" w:rsidP="00BC1B3D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:rsidR="00984ADD" w:rsidRPr="00395BBF" w:rsidRDefault="00984ADD" w:rsidP="00BC1B3D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:rsidR="00984ADD" w:rsidRPr="00395BBF" w:rsidRDefault="00984ADD" w:rsidP="00BC1B3D">
            <w:pPr>
              <w:spacing w:line="259" w:lineRule="auto"/>
            </w:pPr>
          </w:p>
        </w:tc>
      </w:tr>
      <w:tr w:rsidR="00984ADD" w:rsidRPr="00395BBF" w:rsidTr="00BC1B3D">
        <w:trPr>
          <w:trHeight w:hRule="exact" w:val="3965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11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2906667818040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кормокухня </w:t>
            </w:r>
          </w:p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літера «Б»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Житомирська область, Житомирський район, село Глибочиця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, </w:t>
            </w:r>
          </w:p>
          <w:p w:rsidR="00984ADD" w:rsidRPr="00395BBF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Зелена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, 17А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47.5</w:t>
            </w:r>
          </w:p>
        </w:tc>
        <w:tc>
          <w:tcPr>
            <w:tcW w:w="2358" w:type="dxa"/>
            <w:vAlign w:val="center"/>
          </w:tcPr>
          <w:p w:rsidR="00984ADD" w:rsidRPr="00395BBF" w:rsidRDefault="00984ADD" w:rsidP="00BC1B3D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:rsidR="00984ADD" w:rsidRPr="00395BBF" w:rsidRDefault="00984ADD" w:rsidP="00BC1B3D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:rsidR="00984ADD" w:rsidRPr="00395BBF" w:rsidRDefault="00984ADD" w:rsidP="00BC1B3D">
            <w:pPr>
              <w:spacing w:line="259" w:lineRule="auto"/>
            </w:pPr>
          </w:p>
        </w:tc>
      </w:tr>
      <w:tr w:rsidR="00984ADD" w:rsidRPr="00395BBF" w:rsidTr="00BC1B3D">
        <w:trPr>
          <w:trHeight w:hRule="exact" w:val="2710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lastRenderedPageBreak/>
              <w:t>12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2906678818040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 xml:space="preserve">склад ПММ </w:t>
            </w:r>
          </w:p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літера «В»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Житомирська область, Житомирський район, село Глибочиця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, </w:t>
            </w:r>
          </w:p>
          <w:p w:rsidR="00984ADD" w:rsidRPr="00395BBF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иця</w:t>
            </w:r>
            <w:r w:rsidRPr="00395BBF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Зелена</w:t>
            </w: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, 17А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13.6</w:t>
            </w:r>
          </w:p>
        </w:tc>
        <w:tc>
          <w:tcPr>
            <w:tcW w:w="2358" w:type="dxa"/>
            <w:vAlign w:val="center"/>
          </w:tcPr>
          <w:p w:rsidR="00984ADD" w:rsidRPr="00395BBF" w:rsidRDefault="00984ADD" w:rsidP="00BC1B3D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:rsidR="00984ADD" w:rsidRPr="00395BBF" w:rsidRDefault="00984ADD" w:rsidP="00BC1B3D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:rsidR="00984ADD" w:rsidRPr="00395BBF" w:rsidRDefault="00984ADD" w:rsidP="00BC1B3D">
            <w:pPr>
              <w:spacing w:line="259" w:lineRule="auto"/>
            </w:pPr>
          </w:p>
        </w:tc>
      </w:tr>
      <w:tr w:rsidR="00984ADD" w:rsidRPr="00395BBF" w:rsidTr="00BC1B3D">
        <w:trPr>
          <w:trHeight w:hRule="exact" w:val="239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13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2906687618040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зерносклад літера «Г»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Pr="00AD2338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AD23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Житомирська область, Житомирський район, село Глибочиця, </w:t>
            </w:r>
          </w:p>
          <w:p w:rsidR="00984ADD" w:rsidRPr="00395BBF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AD23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вулиця Зелена, 17А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153.3</w:t>
            </w:r>
          </w:p>
        </w:tc>
        <w:tc>
          <w:tcPr>
            <w:tcW w:w="2358" w:type="dxa"/>
            <w:vAlign w:val="center"/>
          </w:tcPr>
          <w:p w:rsidR="00984ADD" w:rsidRPr="00395BBF" w:rsidRDefault="00984ADD" w:rsidP="00BC1B3D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:rsidR="00984ADD" w:rsidRPr="00395BBF" w:rsidRDefault="00984ADD" w:rsidP="00BC1B3D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:rsidR="00984ADD" w:rsidRPr="00395BBF" w:rsidRDefault="00984ADD" w:rsidP="00BC1B3D">
            <w:pPr>
              <w:spacing w:line="259" w:lineRule="auto"/>
            </w:pPr>
          </w:p>
        </w:tc>
      </w:tr>
      <w:tr w:rsidR="00984ADD" w:rsidRPr="00395BBF" w:rsidTr="00BC1B3D">
        <w:trPr>
          <w:trHeight w:hRule="exact" w:val="2393"/>
        </w:trPr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uk-UA" w:bidi="uk-UA"/>
              </w:rPr>
              <w:t>14</w:t>
            </w:r>
          </w:p>
        </w:tc>
        <w:tc>
          <w:tcPr>
            <w:tcW w:w="2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2906701518040</w:t>
            </w:r>
          </w:p>
        </w:tc>
        <w:tc>
          <w:tcPr>
            <w:tcW w:w="27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будівля охорони літера «Д»</w:t>
            </w:r>
          </w:p>
        </w:tc>
        <w:tc>
          <w:tcPr>
            <w:tcW w:w="26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984ADD" w:rsidRPr="00AD2338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AD23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 xml:space="preserve">Житомирська область, Житомирський район, село Глибочиця, </w:t>
            </w:r>
          </w:p>
          <w:p w:rsidR="00984ADD" w:rsidRPr="00AD2338" w:rsidRDefault="00984ADD" w:rsidP="00BC1B3D">
            <w:pPr>
              <w:widowControl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</w:pPr>
            <w:r w:rsidRPr="00AD2338">
              <w:rPr>
                <w:rFonts w:ascii="Times New Roman" w:eastAsia="Times New Roman" w:hAnsi="Times New Roman" w:cs="Times New Roman"/>
                <w:color w:val="000000"/>
                <w:sz w:val="28"/>
                <w:szCs w:val="28"/>
                <w:lang w:eastAsia="uk-UA" w:bidi="uk-UA"/>
              </w:rPr>
              <w:t>вулиця Зелена, 17А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984ADD" w:rsidRDefault="00984ADD" w:rsidP="00BC1B3D">
            <w:pPr>
              <w:widowControl w:val="0"/>
              <w:spacing w:after="0" w:line="240" w:lineRule="auto"/>
              <w:ind w:firstLine="340"/>
              <w:jc w:val="both"/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uk-UA" w:bidi="uk-UA"/>
              </w:rPr>
              <w:t>7.6</w:t>
            </w:r>
          </w:p>
        </w:tc>
        <w:tc>
          <w:tcPr>
            <w:tcW w:w="2358" w:type="dxa"/>
            <w:vAlign w:val="center"/>
          </w:tcPr>
          <w:p w:rsidR="00984ADD" w:rsidRPr="00395BBF" w:rsidRDefault="00984ADD" w:rsidP="00BC1B3D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:rsidR="00984ADD" w:rsidRPr="00395BBF" w:rsidRDefault="00984ADD" w:rsidP="00BC1B3D">
            <w:pPr>
              <w:spacing w:line="259" w:lineRule="auto"/>
            </w:pPr>
          </w:p>
        </w:tc>
        <w:tc>
          <w:tcPr>
            <w:tcW w:w="2611" w:type="dxa"/>
            <w:vAlign w:val="center"/>
          </w:tcPr>
          <w:p w:rsidR="00984ADD" w:rsidRPr="00395BBF" w:rsidRDefault="00984ADD" w:rsidP="00BC1B3D">
            <w:pPr>
              <w:spacing w:line="259" w:lineRule="auto"/>
            </w:pPr>
          </w:p>
        </w:tc>
      </w:tr>
    </w:tbl>
    <w:p w:rsidR="00984ADD" w:rsidRPr="00314346" w:rsidRDefault="00984ADD" w:rsidP="00984ADD"/>
    <w:p w:rsidR="00984ADD" w:rsidRDefault="00984ADD" w:rsidP="00984ADD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174076" w:rsidRDefault="00174076" w:rsidP="00174076">
      <w:pPr>
        <w:tabs>
          <w:tab w:val="left" w:pos="5954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Директор департаменту освіти міської ради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 </w:t>
      </w:r>
      <w:r>
        <w:rPr>
          <w:rFonts w:ascii="Times New Roman" w:hAnsi="Times New Roman" w:cs="Times New Roman"/>
          <w:sz w:val="28"/>
          <w:szCs w:val="28"/>
        </w:rPr>
        <w:t>Валентин АРЕНДАРЧУК</w:t>
      </w:r>
    </w:p>
    <w:p w:rsidR="00174076" w:rsidRDefault="00174076" w:rsidP="00174076">
      <w:pPr>
        <w:tabs>
          <w:tab w:val="left" w:pos="6379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tbl>
      <w:tblPr>
        <w:tblW w:w="9923" w:type="dxa"/>
        <w:tblInd w:w="-142" w:type="dxa"/>
        <w:tblLook w:val="04A0" w:firstRow="1" w:lastRow="0" w:firstColumn="1" w:lastColumn="0" w:noHBand="0" w:noVBand="1"/>
      </w:tblPr>
      <w:tblGrid>
        <w:gridCol w:w="4537"/>
        <w:gridCol w:w="5386"/>
      </w:tblGrid>
      <w:tr w:rsidR="00174076" w:rsidTr="00BC1B3D">
        <w:trPr>
          <w:trHeight w:val="483"/>
        </w:trPr>
        <w:tc>
          <w:tcPr>
            <w:tcW w:w="4537" w:type="dxa"/>
          </w:tcPr>
          <w:p w:rsidR="00174076" w:rsidRPr="004D5393" w:rsidRDefault="00174076" w:rsidP="00BC1B3D">
            <w:pPr>
              <w:tabs>
                <w:tab w:val="left" w:pos="274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Перший заступник міського голови з питань діяльності виконавчих органів ради                                                        </w:t>
            </w:r>
          </w:p>
        </w:tc>
        <w:tc>
          <w:tcPr>
            <w:tcW w:w="5386" w:type="dxa"/>
            <w:hideMark/>
          </w:tcPr>
          <w:p w:rsidR="00174076" w:rsidRPr="004D5393" w:rsidRDefault="00174076" w:rsidP="00BC1B3D">
            <w:pPr>
              <w:tabs>
                <w:tab w:val="left" w:pos="346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</w:t>
            </w:r>
          </w:p>
          <w:p w:rsidR="00174076" w:rsidRDefault="00174076" w:rsidP="00BC1B3D">
            <w:pPr>
              <w:tabs>
                <w:tab w:val="left" w:pos="346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 w:rsidRPr="004D5393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</w:t>
            </w:r>
          </w:p>
          <w:p w:rsidR="00174076" w:rsidRPr="004D5393" w:rsidRDefault="00174076" w:rsidP="00BC1B3D">
            <w:pPr>
              <w:tabs>
                <w:tab w:val="left" w:pos="346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</w:t>
            </w:r>
            <w:r w:rsidRPr="004D5393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Світлана ОЛЬШАНСЬКА</w:t>
            </w:r>
          </w:p>
        </w:tc>
      </w:tr>
      <w:tr w:rsidR="00174076" w:rsidTr="00BC1B3D">
        <w:trPr>
          <w:trHeight w:val="483"/>
        </w:trPr>
        <w:tc>
          <w:tcPr>
            <w:tcW w:w="4537" w:type="dxa"/>
          </w:tcPr>
          <w:p w:rsidR="00174076" w:rsidRDefault="00174076" w:rsidP="00BC1B3D">
            <w:pPr>
              <w:tabs>
                <w:tab w:val="left" w:pos="2745"/>
              </w:tabs>
              <w:spacing w:after="0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5386" w:type="dxa"/>
          </w:tcPr>
          <w:p w:rsidR="00174076" w:rsidRPr="004D5393" w:rsidRDefault="00174076" w:rsidP="00BC1B3D">
            <w:pPr>
              <w:tabs>
                <w:tab w:val="left" w:pos="3465"/>
              </w:tabs>
              <w:spacing w:after="0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</w:tbl>
    <w:p w:rsidR="00984ADD" w:rsidRDefault="00984ADD" w:rsidP="00984ADD">
      <w:pPr>
        <w:tabs>
          <w:tab w:val="left" w:pos="6379"/>
        </w:tabs>
        <w:spacing w:after="0" w:line="240" w:lineRule="auto"/>
      </w:pPr>
    </w:p>
    <w:p w:rsidR="00984ADD" w:rsidRDefault="00984ADD" w:rsidP="00984ADD">
      <w:pPr>
        <w:tabs>
          <w:tab w:val="left" w:pos="6379"/>
        </w:tabs>
        <w:spacing w:after="0" w:line="240" w:lineRule="auto"/>
      </w:pPr>
    </w:p>
    <w:p w:rsidR="00984ADD" w:rsidRPr="005C5B6E" w:rsidRDefault="00984ADD" w:rsidP="00984ADD"/>
    <w:p w:rsidR="00984ADD" w:rsidRDefault="00984ADD" w:rsidP="00984ADD"/>
    <w:p w:rsidR="00984ADD" w:rsidRDefault="00984ADD" w:rsidP="00984ADD">
      <w:pPr>
        <w:tabs>
          <w:tab w:val="left" w:pos="3810"/>
        </w:tabs>
      </w:pPr>
      <w:r>
        <w:tab/>
      </w:r>
    </w:p>
    <w:p w:rsidR="00984ADD" w:rsidRDefault="00984ADD" w:rsidP="00984ADD">
      <w:pPr>
        <w:tabs>
          <w:tab w:val="left" w:pos="3810"/>
        </w:tabs>
      </w:pPr>
    </w:p>
    <w:p w:rsidR="00C00EF8" w:rsidRDefault="00C00EF8"/>
    <w:sectPr w:rsidR="00C00EF8" w:rsidSect="00527FC0">
      <w:headerReference w:type="default" r:id="rId6"/>
      <w:type w:val="continuous"/>
      <w:pgSz w:w="11906" w:h="16838" w:code="9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05BDC" w:rsidRDefault="00505BDC" w:rsidP="00A63C00">
      <w:pPr>
        <w:spacing w:after="0" w:line="240" w:lineRule="auto"/>
      </w:pPr>
      <w:r>
        <w:separator/>
      </w:r>
    </w:p>
  </w:endnote>
  <w:endnote w:type="continuationSeparator" w:id="0">
    <w:p w:rsidR="00505BDC" w:rsidRDefault="00505BDC" w:rsidP="00A63C0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05BDC" w:rsidRDefault="00505BDC" w:rsidP="00A63C00">
      <w:pPr>
        <w:spacing w:after="0" w:line="240" w:lineRule="auto"/>
      </w:pPr>
      <w:r>
        <w:separator/>
      </w:r>
    </w:p>
  </w:footnote>
  <w:footnote w:type="continuationSeparator" w:id="0">
    <w:p w:rsidR="00505BDC" w:rsidRDefault="00505BDC" w:rsidP="00A63C0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48177615"/>
      <w:docPartObj>
        <w:docPartGallery w:val="Page Numbers (Top of Page)"/>
        <w:docPartUnique/>
      </w:docPartObj>
    </w:sdtPr>
    <w:sdtEndPr/>
    <w:sdtContent>
      <w:p w:rsidR="00A63C00" w:rsidRDefault="00A63C00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878F1" w:rsidRPr="00F878F1">
          <w:rPr>
            <w:noProof/>
            <w:lang w:val="ru-RU"/>
          </w:rPr>
          <w:t>3</w:t>
        </w:r>
        <w:r>
          <w:fldChar w:fldCharType="end"/>
        </w:r>
      </w:p>
    </w:sdtContent>
  </w:sdt>
  <w:p w:rsidR="00A63C00" w:rsidRPr="00F878F1" w:rsidRDefault="00F878F1">
    <w:pPr>
      <w:pStyle w:val="a3"/>
      <w:rPr>
        <w:rFonts w:ascii="Times New Roman" w:hAnsi="Times New Roman" w:cs="Times New Roman"/>
        <w:sz w:val="28"/>
        <w:szCs w:val="28"/>
      </w:rPr>
    </w:pPr>
    <w:r>
      <w:t xml:space="preserve">                                                                                                                                 </w:t>
    </w:r>
    <w:r w:rsidRPr="00F878F1">
      <w:rPr>
        <w:rFonts w:ascii="Times New Roman" w:hAnsi="Times New Roman" w:cs="Times New Roman"/>
        <w:sz w:val="28"/>
        <w:szCs w:val="28"/>
      </w:rPr>
      <w:t xml:space="preserve">Продовження додатка 2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6C30"/>
    <w:rsid w:val="00174076"/>
    <w:rsid w:val="0042393C"/>
    <w:rsid w:val="00505BDC"/>
    <w:rsid w:val="00527FC0"/>
    <w:rsid w:val="00984ADD"/>
    <w:rsid w:val="00A63C00"/>
    <w:rsid w:val="00C00EF8"/>
    <w:rsid w:val="00E06C30"/>
    <w:rsid w:val="00F878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E5E22E9"/>
  <w15:chartTrackingRefBased/>
  <w15:docId w15:val="{C734CD3A-1F45-4E33-9A9E-63499C5DDB3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84ADD"/>
    <w:pPr>
      <w:spacing w:line="256" w:lineRule="auto"/>
    </w:pPr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A63C0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A63C00"/>
    <w:rPr>
      <w:lang w:val="uk-UA"/>
    </w:rPr>
  </w:style>
  <w:style w:type="paragraph" w:styleId="a5">
    <w:name w:val="footer"/>
    <w:basedOn w:val="a"/>
    <w:link w:val="a6"/>
    <w:uiPriority w:val="99"/>
    <w:unhideWhenUsed/>
    <w:rsid w:val="00A63C00"/>
    <w:pPr>
      <w:tabs>
        <w:tab w:val="center" w:pos="4844"/>
        <w:tab w:val="right" w:pos="9689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A63C00"/>
    <w:rPr>
      <w:lang w:val="uk-UA"/>
    </w:rPr>
  </w:style>
  <w:style w:type="paragraph" w:styleId="a7">
    <w:name w:val="Balloon Text"/>
    <w:basedOn w:val="a"/>
    <w:link w:val="a8"/>
    <w:uiPriority w:val="99"/>
    <w:semiHidden/>
    <w:unhideWhenUsed/>
    <w:rsid w:val="00A63C0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A63C00"/>
    <w:rPr>
      <w:rFonts w:ascii="Segoe UI" w:hAnsi="Segoe UI" w:cs="Segoe UI"/>
      <w:sz w:val="18"/>
      <w:szCs w:val="18"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366</Words>
  <Characters>2089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2451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5</cp:revision>
  <cp:lastPrinted>2025-08-25T14:39:00Z</cp:lastPrinted>
  <dcterms:created xsi:type="dcterms:W3CDTF">2025-08-25T14:00:00Z</dcterms:created>
  <dcterms:modified xsi:type="dcterms:W3CDTF">2025-08-25T14:41:00Z</dcterms:modified>
</cp:coreProperties>
</file>