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3B0E" w:rsidRDefault="00783B0E">
      <w:pPr>
        <w:pBdr>
          <w:top w:val="nil"/>
          <w:left w:val="nil"/>
          <w:bottom w:val="nil"/>
          <w:right w:val="nil"/>
          <w:between w:val="nil"/>
        </w:pBdr>
        <w:ind w:left="254"/>
        <w:jc w:val="center"/>
        <w:rPr>
          <w:b/>
          <w:bCs/>
          <w:sz w:val="24"/>
          <w:szCs w:val="24"/>
        </w:rPr>
      </w:pPr>
    </w:p>
    <w:p w:rsidR="00693B94" w:rsidRDefault="004B2FFB" w:rsidP="001D63C9">
      <w:pPr>
        <w:pBdr>
          <w:top w:val="nil"/>
          <w:left w:val="nil"/>
          <w:bottom w:val="nil"/>
          <w:right w:val="nil"/>
          <w:between w:val="nil"/>
        </w:pBdr>
        <w:jc w:val="center"/>
        <w:rPr>
          <w:b/>
          <w:bCs/>
          <w:color w:val="000000"/>
          <w:sz w:val="24"/>
          <w:szCs w:val="24"/>
        </w:rPr>
      </w:pPr>
      <w:r>
        <w:rPr>
          <w:b/>
          <w:bCs/>
          <w:sz w:val="24"/>
          <w:szCs w:val="24"/>
        </w:rPr>
        <w:t>Примірна форма договору</w:t>
      </w:r>
    </w:p>
    <w:p w:rsidR="00693B94" w:rsidRDefault="004B2FFB" w:rsidP="001D63C9">
      <w:pPr>
        <w:jc w:val="center"/>
        <w:rPr>
          <w:b/>
          <w:bCs/>
          <w:sz w:val="24"/>
          <w:szCs w:val="24"/>
        </w:rPr>
      </w:pPr>
      <w:r>
        <w:rPr>
          <w:b/>
          <w:bCs/>
          <w:sz w:val="24"/>
          <w:szCs w:val="24"/>
        </w:rPr>
        <w:t>про здійснення технічного нагляду за будівництвом</w:t>
      </w:r>
      <w:r>
        <w:rPr>
          <w:b/>
          <w:bCs/>
          <w:sz w:val="24"/>
          <w:szCs w:val="24"/>
          <w:vertAlign w:val="superscript"/>
        </w:rPr>
        <w:footnoteReference w:id="1"/>
      </w:r>
    </w:p>
    <w:p w:rsidR="00693B94" w:rsidRDefault="00693B94" w:rsidP="001D63C9">
      <w:pPr>
        <w:pBdr>
          <w:top w:val="nil"/>
          <w:left w:val="nil"/>
          <w:bottom w:val="nil"/>
          <w:right w:val="nil"/>
          <w:between w:val="nil"/>
        </w:pBdr>
        <w:rPr>
          <w:b/>
          <w:bCs/>
          <w:color w:val="000000"/>
          <w:sz w:val="24"/>
          <w:szCs w:val="24"/>
        </w:rPr>
      </w:pPr>
    </w:p>
    <w:p w:rsidR="00693B94" w:rsidRDefault="004B2FFB" w:rsidP="001D63C9">
      <w:pPr>
        <w:pBdr>
          <w:top w:val="nil"/>
          <w:left w:val="nil"/>
          <w:bottom w:val="nil"/>
          <w:right w:val="nil"/>
          <w:between w:val="nil"/>
        </w:pBdr>
        <w:tabs>
          <w:tab w:val="left" w:pos="5324"/>
          <w:tab w:val="left" w:pos="6529"/>
          <w:tab w:val="left" w:pos="7492"/>
          <w:tab w:val="left" w:pos="8992"/>
        </w:tabs>
        <w:rPr>
          <w:color w:val="000000"/>
          <w:sz w:val="24"/>
          <w:szCs w:val="24"/>
        </w:rPr>
      </w:pPr>
      <w:r>
        <w:rPr>
          <w:color w:val="000000"/>
          <w:sz w:val="24"/>
          <w:szCs w:val="24"/>
        </w:rPr>
        <w:t xml:space="preserve">№ </w:t>
      </w:r>
      <w:r>
        <w:rPr>
          <w:color w:val="000000"/>
          <w:sz w:val="24"/>
          <w:szCs w:val="24"/>
          <w:u w:val="single"/>
        </w:rPr>
        <w:tab/>
      </w:r>
      <w:r>
        <w:rPr>
          <w:color w:val="000000"/>
          <w:sz w:val="24"/>
          <w:szCs w:val="24"/>
        </w:rPr>
        <w:tab/>
        <w:t>від «</w:t>
      </w:r>
      <w:r>
        <w:rPr>
          <w:color w:val="000000"/>
          <w:sz w:val="24"/>
          <w:szCs w:val="24"/>
          <w:u w:val="single"/>
        </w:rPr>
        <w:tab/>
      </w:r>
      <w:r>
        <w:rPr>
          <w:color w:val="000000"/>
          <w:sz w:val="24"/>
          <w:szCs w:val="24"/>
        </w:rPr>
        <w:t xml:space="preserve">» </w:t>
      </w:r>
      <w:r>
        <w:rPr>
          <w:color w:val="000000"/>
          <w:sz w:val="24"/>
          <w:szCs w:val="24"/>
          <w:u w:val="single"/>
        </w:rPr>
        <w:tab/>
      </w:r>
      <w:r>
        <w:rPr>
          <w:color w:val="000000"/>
          <w:sz w:val="24"/>
          <w:szCs w:val="24"/>
        </w:rPr>
        <w:t>20</w:t>
      </w:r>
      <w:r>
        <w:rPr>
          <w:color w:val="000000"/>
          <w:sz w:val="24"/>
          <w:szCs w:val="24"/>
          <w:u w:val="single"/>
        </w:rPr>
        <w:t xml:space="preserve">  </w:t>
      </w:r>
      <w:r>
        <w:rPr>
          <w:color w:val="000000"/>
          <w:sz w:val="24"/>
          <w:szCs w:val="24"/>
        </w:rPr>
        <w:t>р.</w:t>
      </w:r>
    </w:p>
    <w:p w:rsidR="00693B94" w:rsidRDefault="004B2FFB" w:rsidP="001D63C9">
      <w:pPr>
        <w:pBdr>
          <w:top w:val="nil"/>
          <w:left w:val="nil"/>
          <w:bottom w:val="nil"/>
          <w:right w:val="nil"/>
          <w:between w:val="nil"/>
        </w:pBdr>
        <w:rPr>
          <w:color w:val="000000"/>
          <w:sz w:val="2"/>
          <w:szCs w:val="2"/>
        </w:rPr>
      </w:pPr>
      <w:r>
        <w:rPr>
          <w:noProof/>
          <w:color w:val="000000"/>
          <w:sz w:val="2"/>
          <w:szCs w:val="2"/>
          <w:lang w:val="uk-UA"/>
        </w:rPr>
        <mc:AlternateContent>
          <mc:Choice Requires="wpg">
            <w:drawing>
              <wp:inline distT="0" distB="0" distL="0" distR="0">
                <wp:extent cx="1676400" cy="6350"/>
                <wp:effectExtent l="0" t="0" r="0" b="0"/>
                <wp:docPr id="86" name="Групувати 86"/>
                <wp:cNvGraphicFramePr/>
                <a:graphic xmlns:a="http://schemas.openxmlformats.org/drawingml/2006/main">
                  <a:graphicData uri="http://schemas.microsoft.com/office/word/2010/wordprocessingGroup">
                    <wpg:wgp>
                      <wpg:cNvGrpSpPr/>
                      <wpg:grpSpPr>
                        <a:xfrm>
                          <a:off x="0" y="0"/>
                          <a:ext cx="1676400" cy="6350"/>
                          <a:chOff x="4507800" y="3775225"/>
                          <a:chExt cx="1676400" cy="9550"/>
                        </a:xfrm>
                      </wpg:grpSpPr>
                      <wpg:grpSp>
                        <wpg:cNvPr id="1" name="Групувати 1"/>
                        <wpg:cNvGrpSpPr/>
                        <wpg:grpSpPr>
                          <a:xfrm>
                            <a:off x="4507800" y="3776825"/>
                            <a:ext cx="1676400" cy="6350"/>
                            <a:chOff x="4507800" y="3775225"/>
                            <a:chExt cx="1676400" cy="9550"/>
                          </a:xfrm>
                        </wpg:grpSpPr>
                        <wps:wsp>
                          <wps:cNvPr id="2" name="Прямокутник 2"/>
                          <wps:cNvSpPr/>
                          <wps:spPr>
                            <a:xfrm>
                              <a:off x="4507800" y="3775225"/>
                              <a:ext cx="1676400" cy="9550"/>
                            </a:xfrm>
                            <a:prstGeom prst="rect">
                              <a:avLst/>
                            </a:prstGeom>
                            <a:noFill/>
                            <a:ln>
                              <a:noFill/>
                            </a:ln>
                          </wps:spPr>
                          <wps:txbx>
                            <w:txbxContent>
                              <w:p w:rsidR="008B5FD5" w:rsidRDefault="008B5FD5">
                                <w:pPr>
                                  <w:textDirection w:val="btLr"/>
                                </w:pPr>
                              </w:p>
                            </w:txbxContent>
                          </wps:txbx>
                          <wps:bodyPr spcFirstLastPara="1" wrap="square" lIns="91425" tIns="91425" rIns="91425" bIns="91425" anchor="ctr" anchorCtr="0">
                            <a:noAutofit/>
                          </wps:bodyPr>
                        </wps:wsp>
                        <wpg:grpSp>
                          <wpg:cNvPr id="3" name="Групувати 3"/>
                          <wpg:cNvGrpSpPr/>
                          <wpg:grpSpPr>
                            <a:xfrm>
                              <a:off x="4507800" y="3776825"/>
                              <a:ext cx="1676400" cy="6350"/>
                              <a:chOff x="4507800" y="3775225"/>
                              <a:chExt cx="1676400" cy="9550"/>
                            </a:xfrm>
                          </wpg:grpSpPr>
                          <wps:wsp>
                            <wps:cNvPr id="4" name="Прямокутник 4"/>
                            <wps:cNvSpPr/>
                            <wps:spPr>
                              <a:xfrm>
                                <a:off x="4507800" y="3775225"/>
                                <a:ext cx="1676400" cy="9550"/>
                              </a:xfrm>
                              <a:prstGeom prst="rect">
                                <a:avLst/>
                              </a:prstGeom>
                              <a:noFill/>
                              <a:ln>
                                <a:noFill/>
                              </a:ln>
                            </wps:spPr>
                            <wps:txbx>
                              <w:txbxContent>
                                <w:p w:rsidR="008B5FD5" w:rsidRDefault="008B5FD5">
                                  <w:pPr>
                                    <w:textDirection w:val="btLr"/>
                                  </w:pPr>
                                </w:p>
                              </w:txbxContent>
                            </wps:txbx>
                            <wps:bodyPr spcFirstLastPara="1" wrap="square" lIns="91425" tIns="91425" rIns="91425" bIns="91425" anchor="ctr" anchorCtr="0">
                              <a:noAutofit/>
                            </wps:bodyPr>
                          </wps:wsp>
                          <wpg:grpSp>
                            <wpg:cNvPr id="5" name="Групувати 5"/>
                            <wpg:cNvGrpSpPr/>
                            <wpg:grpSpPr>
                              <a:xfrm>
                                <a:off x="4507800" y="3776825"/>
                                <a:ext cx="1676400" cy="6350"/>
                                <a:chOff x="4507800" y="3775225"/>
                                <a:chExt cx="1676400" cy="9550"/>
                              </a:xfrm>
                            </wpg:grpSpPr>
                            <wps:wsp>
                              <wps:cNvPr id="6" name="Прямокутник 6"/>
                              <wps:cNvSpPr/>
                              <wps:spPr>
                                <a:xfrm>
                                  <a:off x="4507800" y="3775225"/>
                                  <a:ext cx="1676400" cy="9550"/>
                                </a:xfrm>
                                <a:prstGeom prst="rect">
                                  <a:avLst/>
                                </a:prstGeom>
                                <a:noFill/>
                                <a:ln>
                                  <a:noFill/>
                                </a:ln>
                              </wps:spPr>
                              <wps:txbx>
                                <w:txbxContent>
                                  <w:p w:rsidR="008B5FD5" w:rsidRDefault="008B5FD5">
                                    <w:pPr>
                                      <w:textDirection w:val="btLr"/>
                                    </w:pPr>
                                  </w:p>
                                </w:txbxContent>
                              </wps:txbx>
                              <wps:bodyPr spcFirstLastPara="1" wrap="square" lIns="91425" tIns="91425" rIns="91425" bIns="91425" anchor="ctr" anchorCtr="0">
                                <a:noAutofit/>
                              </wps:bodyPr>
                            </wps:wsp>
                            <wpg:grpSp>
                              <wpg:cNvPr id="7" name="Групувати 7"/>
                              <wpg:cNvGrpSpPr/>
                              <wpg:grpSpPr>
                                <a:xfrm>
                                  <a:off x="4507800" y="3776825"/>
                                  <a:ext cx="1676400" cy="6350"/>
                                  <a:chOff x="4507800" y="3775225"/>
                                  <a:chExt cx="1676400" cy="9550"/>
                                </a:xfrm>
                              </wpg:grpSpPr>
                              <wps:wsp>
                                <wps:cNvPr id="8" name="Прямокутник 8"/>
                                <wps:cNvSpPr/>
                                <wps:spPr>
                                  <a:xfrm>
                                    <a:off x="4507800" y="3775225"/>
                                    <a:ext cx="1676400" cy="9550"/>
                                  </a:xfrm>
                                  <a:prstGeom prst="rect">
                                    <a:avLst/>
                                  </a:prstGeom>
                                  <a:noFill/>
                                  <a:ln>
                                    <a:noFill/>
                                  </a:ln>
                                </wps:spPr>
                                <wps:txbx>
                                  <w:txbxContent>
                                    <w:p w:rsidR="008B5FD5" w:rsidRDefault="008B5FD5">
                                      <w:pPr>
                                        <w:textDirection w:val="btLr"/>
                                      </w:pPr>
                                    </w:p>
                                  </w:txbxContent>
                                </wps:txbx>
                                <wps:bodyPr spcFirstLastPara="1" wrap="square" lIns="91425" tIns="91425" rIns="91425" bIns="91425" anchor="ctr" anchorCtr="0">
                                  <a:noAutofit/>
                                </wps:bodyPr>
                              </wps:wsp>
                              <wpg:grpSp>
                                <wpg:cNvPr id="9" name="Групувати 9"/>
                                <wpg:cNvGrpSpPr/>
                                <wpg:grpSpPr>
                                  <a:xfrm>
                                    <a:off x="4507800" y="3776825"/>
                                    <a:ext cx="1676400" cy="6350"/>
                                    <a:chOff x="4507800" y="3775150"/>
                                    <a:chExt cx="1676400" cy="9550"/>
                                  </a:xfrm>
                                </wpg:grpSpPr>
                                <wps:wsp>
                                  <wps:cNvPr id="10" name="Прямокутник 10"/>
                                  <wps:cNvSpPr/>
                                  <wps:spPr>
                                    <a:xfrm>
                                      <a:off x="4507800" y="3775150"/>
                                      <a:ext cx="1676400" cy="9550"/>
                                    </a:xfrm>
                                    <a:prstGeom prst="rect">
                                      <a:avLst/>
                                    </a:prstGeom>
                                    <a:noFill/>
                                    <a:ln>
                                      <a:noFill/>
                                    </a:ln>
                                  </wps:spPr>
                                  <wps:txbx>
                                    <w:txbxContent>
                                      <w:p w:rsidR="008B5FD5" w:rsidRDefault="008B5FD5">
                                        <w:pPr>
                                          <w:textDirection w:val="btLr"/>
                                        </w:pPr>
                                      </w:p>
                                    </w:txbxContent>
                                  </wps:txbx>
                                  <wps:bodyPr spcFirstLastPara="1" wrap="square" lIns="91425" tIns="91425" rIns="91425" bIns="91425" anchor="ctr" anchorCtr="0">
                                    <a:noAutofit/>
                                  </wps:bodyPr>
                                </wps:wsp>
                                <wpg:grpSp>
                                  <wpg:cNvPr id="11" name="Групувати 11"/>
                                  <wpg:cNvGrpSpPr/>
                                  <wpg:grpSpPr>
                                    <a:xfrm>
                                      <a:off x="4507800" y="3776825"/>
                                      <a:ext cx="1676400" cy="6350"/>
                                      <a:chOff x="0" y="0"/>
                                      <a:chExt cx="1676400" cy="6350"/>
                                    </a:xfrm>
                                  </wpg:grpSpPr>
                                  <wps:wsp>
                                    <wps:cNvPr id="12" name="Прямокутник 12"/>
                                    <wps:cNvSpPr/>
                                    <wps:spPr>
                                      <a:xfrm>
                                        <a:off x="0" y="0"/>
                                        <a:ext cx="1676400" cy="6350"/>
                                      </a:xfrm>
                                      <a:prstGeom prst="rect">
                                        <a:avLst/>
                                      </a:prstGeom>
                                      <a:noFill/>
                                      <a:ln>
                                        <a:noFill/>
                                      </a:ln>
                                    </wps:spPr>
                                    <wps:txbx>
                                      <w:txbxContent>
                                        <w:p w:rsidR="008B5FD5" w:rsidRDefault="008B5FD5">
                                          <w:pPr>
                                            <w:textDirection w:val="btLr"/>
                                          </w:pPr>
                                        </w:p>
                                      </w:txbxContent>
                                    </wps:txbx>
                                    <wps:bodyPr spcFirstLastPara="1" wrap="square" lIns="91425" tIns="91425" rIns="91425" bIns="91425" anchor="ctr" anchorCtr="0">
                                      <a:noAutofit/>
                                    </wps:bodyPr>
                                  </wps:wsp>
                                  <wps:wsp>
                                    <wps:cNvPr id="13" name="Полілінія 13"/>
                                    <wps:cNvSpPr/>
                                    <wps:spPr>
                                      <a:xfrm>
                                        <a:off x="0" y="3093"/>
                                        <a:ext cx="1676400" cy="1270"/>
                                      </a:xfrm>
                                      <a:custGeom>
                                        <a:avLst/>
                                        <a:gdLst/>
                                        <a:ahLst/>
                                        <a:cxnLst/>
                                        <a:rect l="l" t="t" r="r" b="b"/>
                                        <a:pathLst>
                                          <a:path w="1676400" h="120000" extrusionOk="0">
                                            <a:moveTo>
                                              <a:pt x="0" y="0"/>
                                            </a:moveTo>
                                            <a:lnTo>
                                              <a:pt x="1676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g:grpSp>
                              </wpg:grpSp>
                            </wpg:grpSp>
                          </wpg:grpSp>
                        </wpg:grpSp>
                      </wpg:grpSp>
                    </wpg:wgp>
                  </a:graphicData>
                </a:graphic>
              </wp:inline>
            </w:drawing>
          </mc:Choice>
          <mc:Fallback>
            <w:pict>
              <v:group id="Групувати 86" o:spid="_x0000_s1026" style="width:132pt;height:.5pt;mso-position-horizontal-relative:char;mso-position-vertical-relative:line" coordorigin="45078,37752" coordsize="1676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">
                <v:group id="Групувати 1" o:spid="_x0000_s1027" style="position:absolute;left:45078;top:37768;width:16764;height:63" coordorigin="45078,37752" coordsize="167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Прямокутник 2" o:spid="_x0000_s1028" style="position:absolute;left:45078;top:37752;width:16764;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8B5FD5" w:rsidRDefault="008B5FD5">
                          <w:pPr>
                            <w:textDirection w:val="btLr"/>
                          </w:pPr>
                        </w:p>
                      </w:txbxContent>
                    </v:textbox>
                  </v:rect>
                  <v:group id="Групувати 3" o:spid="_x0000_s1029" style="position:absolute;left:45078;top:37768;width:16764;height:63" coordorigin="45078,37752" coordsize="167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Прямокутник 4" o:spid="_x0000_s1030" style="position:absolute;left:45078;top:37752;width:16764;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8B5FD5" w:rsidRDefault="008B5FD5">
                            <w:pPr>
                              <w:textDirection w:val="btLr"/>
                            </w:pPr>
                          </w:p>
                        </w:txbxContent>
                      </v:textbox>
                    </v:rect>
                    <v:group id="Групувати 5" o:spid="_x0000_s1031" style="position:absolute;left:45078;top:37768;width:16764;height:63" coordorigin="45078,37752" coordsize="167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Прямокутник 6" o:spid="_x0000_s1032" style="position:absolute;left:45078;top:37752;width:16764;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8B5FD5" w:rsidRDefault="008B5FD5">
                              <w:pPr>
                                <w:textDirection w:val="btLr"/>
                              </w:pPr>
                            </w:p>
                          </w:txbxContent>
                        </v:textbox>
                      </v:rect>
                      <v:group id="Групувати 7" o:spid="_x0000_s1033" style="position:absolute;left:45078;top:37768;width:16764;height:63" coordorigin="45078,37752" coordsize="167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Прямокутник 8" o:spid="_x0000_s1034" style="position:absolute;left:45078;top:37752;width:16764;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rsidR="008B5FD5" w:rsidRDefault="008B5FD5">
                                <w:pPr>
                                  <w:textDirection w:val="btLr"/>
                                </w:pPr>
                              </w:p>
                            </w:txbxContent>
                          </v:textbox>
                        </v:rect>
                        <v:group id="Групувати 9" o:spid="_x0000_s1035" style="position:absolute;left:45078;top:37768;width:16764;height:63" coordorigin="45078,37751" coordsize="167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Прямокутник 10" o:spid="_x0000_s1036" style="position:absolute;left:45078;top:37751;width:16764;height: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" filled="f" stroked="f">
                            <v:textbox inset="2.53958mm,2.53958mm,2.53958mm,2.53958mm">
                              <w:txbxContent>
                                <w:p w:rsidR="008B5FD5" w:rsidRDefault="008B5FD5">
                                  <w:pPr>
                                    <w:textDirection w:val="btLr"/>
                                  </w:pPr>
                                </w:p>
                              </w:txbxContent>
                            </v:textbox>
                          </v:rect>
                          <v:group id="Групувати 11" o:spid="_x0000_s1037" style="position:absolute;left:45078;top:37768;width:16764;height:63" coordsize="1676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Прямокутник 12" o:spid="_x0000_s1038" style="position:absolute;width:16764;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rsidR="008B5FD5" w:rsidRDefault="008B5FD5">
                                    <w:pPr>
                                      <w:textDirection w:val="btLr"/>
                                    </w:pPr>
                                  </w:p>
                                </w:txbxContent>
                              </v:textbox>
                            </v:rect>
                            <v:shape id="Полілінія 13" o:spid="_x0000_s1039" style="position:absolute;top:30;width:16764;height:13;visibility:visible;mso-wrap-style:square;v-text-anchor:middle" coordsize="16764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" path="m,l1676400,e" filled="f">
                              <v:stroke startarrowwidth="narrow" startarrowlength="short" endarrowwidth="narrow" endarrowlength="short"/>
                              <v:path arrowok="t" o:extrusionok="f"/>
                            </v:shape>
                          </v:group>
                        </v:group>
                      </v:group>
                    </v:group>
                  </v:group>
                </v:group>
                <w10:anchorlock/>
              </v:group>
            </w:pict>
          </mc:Fallback>
        </mc:AlternateContent>
      </w:r>
    </w:p>
    <w:p w:rsidR="00693B94" w:rsidRDefault="004B2FFB" w:rsidP="001D63C9">
      <w:pPr>
        <w:tabs>
          <w:tab w:val="left" w:pos="3881"/>
          <w:tab w:val="left" w:pos="6965"/>
        </w:tabs>
        <w:rPr>
          <w:sz w:val="20"/>
          <w:szCs w:val="20"/>
        </w:rPr>
      </w:pPr>
      <w:r>
        <w:rPr>
          <w:sz w:val="20"/>
          <w:szCs w:val="20"/>
        </w:rPr>
        <w:t>(місце укладення договору)</w:t>
      </w:r>
      <w:r>
        <w:rPr>
          <w:sz w:val="20"/>
          <w:szCs w:val="20"/>
        </w:rPr>
        <w:tab/>
        <w:t xml:space="preserve">   (номер договору)</w:t>
      </w:r>
      <w:r>
        <w:rPr>
          <w:sz w:val="20"/>
          <w:szCs w:val="20"/>
        </w:rPr>
        <w:tab/>
        <w:t>(дата укладення договору)</w:t>
      </w:r>
    </w:p>
    <w:p w:rsidR="00693B94" w:rsidRDefault="004B2FFB" w:rsidP="001D63C9">
      <w:pPr>
        <w:tabs>
          <w:tab w:val="left" w:pos="9498"/>
        </w:tabs>
        <w:jc w:val="center"/>
        <w:rPr>
          <w:sz w:val="28"/>
          <w:szCs w:val="28"/>
        </w:rPr>
      </w:pPr>
      <w:r>
        <w:rPr>
          <w:sz w:val="28"/>
          <w:szCs w:val="28"/>
          <w:u w:val="single"/>
        </w:rPr>
        <w:tab/>
      </w:r>
      <w:r>
        <w:rPr>
          <w:sz w:val="28"/>
          <w:szCs w:val="28"/>
        </w:rPr>
        <w:t>,</w:t>
      </w:r>
    </w:p>
    <w:p w:rsidR="00693B94" w:rsidRDefault="004B2FFB" w:rsidP="001D63C9">
      <w:pPr>
        <w:jc w:val="center"/>
        <w:rPr>
          <w:sz w:val="20"/>
          <w:szCs w:val="20"/>
        </w:rPr>
      </w:pPr>
      <w:r>
        <w:rPr>
          <w:sz w:val="20"/>
          <w:szCs w:val="20"/>
        </w:rPr>
        <w:t>(найменування юридичної особи)</w:t>
      </w:r>
    </w:p>
    <w:p w:rsidR="00693B94" w:rsidRDefault="004B2FFB" w:rsidP="001D63C9">
      <w:pPr>
        <w:pBdr>
          <w:top w:val="nil"/>
          <w:left w:val="nil"/>
          <w:bottom w:val="nil"/>
          <w:right w:val="nil"/>
          <w:between w:val="nil"/>
        </w:pBdr>
        <w:tabs>
          <w:tab w:val="left" w:pos="9463"/>
        </w:tabs>
        <w:jc w:val="center"/>
        <w:rPr>
          <w:color w:val="000000"/>
          <w:sz w:val="28"/>
          <w:szCs w:val="28"/>
        </w:rPr>
      </w:pPr>
      <w:r>
        <w:rPr>
          <w:color w:val="000000"/>
          <w:sz w:val="24"/>
          <w:szCs w:val="24"/>
        </w:rPr>
        <w:t xml:space="preserve">в особі </w:t>
      </w:r>
      <w:r>
        <w:rPr>
          <w:color w:val="000000"/>
          <w:sz w:val="28"/>
          <w:szCs w:val="28"/>
          <w:u w:val="single"/>
        </w:rPr>
        <w:tab/>
      </w:r>
      <w:r>
        <w:rPr>
          <w:color w:val="000000"/>
          <w:sz w:val="28"/>
          <w:szCs w:val="28"/>
        </w:rPr>
        <w:t>,</w:t>
      </w:r>
    </w:p>
    <w:p w:rsidR="00693B94" w:rsidRDefault="004B2FFB" w:rsidP="001D63C9">
      <w:pPr>
        <w:jc w:val="center"/>
        <w:rPr>
          <w:sz w:val="20"/>
          <w:szCs w:val="20"/>
        </w:rPr>
      </w:pPr>
      <w:r>
        <w:rPr>
          <w:sz w:val="20"/>
          <w:szCs w:val="20"/>
        </w:rPr>
        <w:t>(посада, ПІБ)</w:t>
      </w:r>
    </w:p>
    <w:p w:rsidR="00693B94" w:rsidRDefault="004B2FFB" w:rsidP="001D63C9">
      <w:pPr>
        <w:pBdr>
          <w:top w:val="nil"/>
          <w:left w:val="nil"/>
          <w:bottom w:val="nil"/>
          <w:right w:val="nil"/>
          <w:between w:val="nil"/>
        </w:pBdr>
        <w:tabs>
          <w:tab w:val="left" w:pos="5812"/>
          <w:tab w:val="left" w:pos="9456"/>
        </w:tabs>
        <w:ind w:right="186"/>
        <w:jc w:val="both"/>
        <w:rPr>
          <w:color w:val="000000"/>
          <w:sz w:val="24"/>
          <w:szCs w:val="24"/>
        </w:rPr>
      </w:pPr>
      <w:r>
        <w:rPr>
          <w:color w:val="000000"/>
          <w:sz w:val="24"/>
          <w:szCs w:val="24"/>
        </w:rPr>
        <w:t xml:space="preserve">який діє на підставі </w:t>
      </w:r>
      <w:r>
        <w:rPr>
          <w:color w:val="000000"/>
          <w:sz w:val="24"/>
          <w:szCs w:val="24"/>
          <w:u w:val="single"/>
        </w:rPr>
        <w:tab/>
      </w:r>
      <w:r>
        <w:rPr>
          <w:color w:val="000000"/>
          <w:sz w:val="24"/>
          <w:szCs w:val="24"/>
        </w:rPr>
        <w:t xml:space="preserve">(далі – «Замовник»), з однієї сторони, та </w:t>
      </w:r>
      <w:r>
        <w:rPr>
          <w:color w:val="000000"/>
          <w:sz w:val="24"/>
          <w:szCs w:val="24"/>
          <w:u w:val="single"/>
        </w:rPr>
        <w:tab/>
      </w:r>
      <w:r>
        <w:rPr>
          <w:color w:val="000000"/>
          <w:sz w:val="24"/>
          <w:szCs w:val="24"/>
          <w:u w:val="single"/>
        </w:rPr>
        <w:tab/>
      </w:r>
    </w:p>
    <w:p w:rsidR="00693B94" w:rsidRDefault="004B2FFB" w:rsidP="001D63C9">
      <w:pPr>
        <w:jc w:val="center"/>
        <w:rPr>
          <w:sz w:val="20"/>
          <w:szCs w:val="20"/>
        </w:rPr>
      </w:pPr>
      <w:r>
        <w:rPr>
          <w:sz w:val="20"/>
          <w:szCs w:val="20"/>
        </w:rPr>
        <w:t>(найменування юридичної особи/</w:t>
      </w:r>
    </w:p>
    <w:p w:rsidR="00693B94" w:rsidRDefault="004B2FFB" w:rsidP="001D63C9">
      <w:pPr>
        <w:pBdr>
          <w:top w:val="nil"/>
          <w:left w:val="nil"/>
          <w:bottom w:val="nil"/>
          <w:right w:val="nil"/>
          <w:between w:val="nil"/>
        </w:pBdr>
        <w:rPr>
          <w:color w:val="000000"/>
          <w:sz w:val="20"/>
          <w:szCs w:val="20"/>
        </w:rPr>
      </w:pPr>
      <w:r>
        <w:rPr>
          <w:noProof/>
          <w:lang w:val="uk-UA"/>
        </w:rPr>
        <mc:AlternateContent>
          <mc:Choice Requires="wps">
            <w:drawing>
              <wp:anchor distT="0" distB="0" distL="0" distR="0" simplePos="0" relativeHeight="251658240" behindDoc="0" locked="0" layoutInCell="1" hidden="0" allowOverlap="1">
                <wp:simplePos x="0" y="0"/>
                <wp:positionH relativeFrom="column">
                  <wp:posOffset>203200</wp:posOffset>
                </wp:positionH>
                <wp:positionV relativeFrom="paragraph">
                  <wp:posOffset>190500</wp:posOffset>
                </wp:positionV>
                <wp:extent cx="1270" cy="12700"/>
                <wp:effectExtent l="0" t="0" r="0" b="0"/>
                <wp:wrapTopAndBottom distT="0" distB="0"/>
                <wp:docPr id="92" name="Полілінія 92"/>
                <wp:cNvGraphicFramePr/>
                <a:graphic xmlns:a="http://schemas.openxmlformats.org/drawingml/2006/main">
                  <a:graphicData uri="http://schemas.microsoft.com/office/word/2010/wordprocessingShape">
                    <wps:wsp>
                      <wps:cNvSpPr/>
                      <wps:spPr>
                        <a:xfrm>
                          <a:off x="2367850" y="3779365"/>
                          <a:ext cx="5956300" cy="1270"/>
                        </a:xfrm>
                        <a:custGeom>
                          <a:avLst/>
                          <a:gdLst/>
                          <a:ahLst/>
                          <a:cxnLst/>
                          <a:rect l="l" t="t" r="r" b="b"/>
                          <a:pathLst>
                            <a:path w="5956300" h="120000" extrusionOk="0">
                              <a:moveTo>
                                <a:pt x="0" y="0"/>
                              </a:moveTo>
                              <a:lnTo>
                                <a:pt x="59563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203200</wp:posOffset>
                </wp:positionH>
                <wp:positionV relativeFrom="paragraph">
                  <wp:posOffset>190500</wp:posOffset>
                </wp:positionV>
                <wp:extent cx="1270" cy="12700"/>
                <wp:effectExtent b="0" l="0" r="0" t="0"/>
                <wp:wrapTopAndBottom distB="0" distT="0"/>
                <wp:docPr id="92" name="image7.png"/>
                <a:graphic>
                  <a:graphicData uri="http://schemas.openxmlformats.org/drawingml/2006/picture">
                    <pic:pic>
                      <pic:nvPicPr>
                        <pic:cNvPr id="0" name="image7.png"/>
                        <pic:cNvPicPr preferRelativeResize="0"/>
                      </pic:nvPicPr>
                      <pic:blipFill>
                        <a:blip r:embed="rId8"/>
                        <a:srcRect/>
                        <a:stretch>
                          <a:fillRect/>
                        </a:stretch>
                      </pic:blipFill>
                      <pic:spPr>
                        <a:xfrm>
                          <a:off x="0" y="0"/>
                          <a:ext cx="1270" cy="12700"/>
                        </a:xfrm>
                        <a:prstGeom prst="rect"/>
                        <a:ln/>
                      </pic:spPr>
                    </pic:pic>
                  </a:graphicData>
                </a:graphic>
              </wp:anchor>
            </w:drawing>
          </mc:Fallback>
        </mc:AlternateContent>
      </w:r>
    </w:p>
    <w:p w:rsidR="00693B94" w:rsidRDefault="004B2FFB" w:rsidP="001D63C9">
      <w:pPr>
        <w:jc w:val="center"/>
        <w:rPr>
          <w:sz w:val="20"/>
          <w:szCs w:val="20"/>
        </w:rPr>
      </w:pPr>
      <w:r>
        <w:rPr>
          <w:sz w:val="20"/>
          <w:szCs w:val="20"/>
        </w:rPr>
        <w:t>ПІБ фізичної особи-підприємця)</w:t>
      </w:r>
    </w:p>
    <w:p w:rsidR="00693B94" w:rsidRDefault="004B2FFB" w:rsidP="001D63C9">
      <w:pPr>
        <w:pBdr>
          <w:top w:val="nil"/>
          <w:left w:val="nil"/>
          <w:bottom w:val="nil"/>
          <w:right w:val="nil"/>
          <w:between w:val="nil"/>
        </w:pBdr>
        <w:tabs>
          <w:tab w:val="left" w:pos="9498"/>
        </w:tabs>
        <w:jc w:val="both"/>
        <w:rPr>
          <w:color w:val="000000"/>
          <w:sz w:val="28"/>
          <w:szCs w:val="28"/>
        </w:rPr>
      </w:pPr>
      <w:r>
        <w:rPr>
          <w:color w:val="000000"/>
          <w:sz w:val="24"/>
          <w:szCs w:val="24"/>
        </w:rPr>
        <w:t xml:space="preserve">в особі </w:t>
      </w:r>
      <w:r w:rsidR="008B5FD5">
        <w:rPr>
          <w:color w:val="000000"/>
          <w:sz w:val="20"/>
          <w:szCs w:val="28"/>
          <w:u w:val="single"/>
          <w:lang w:val="uk-UA"/>
        </w:rPr>
        <w:tab/>
      </w:r>
      <w:r>
        <w:rPr>
          <w:color w:val="000000"/>
          <w:sz w:val="28"/>
          <w:szCs w:val="28"/>
        </w:rPr>
        <w:t>,</w:t>
      </w:r>
    </w:p>
    <w:p w:rsidR="00693B94" w:rsidRDefault="004B2FFB" w:rsidP="001D63C9">
      <w:pPr>
        <w:jc w:val="both"/>
        <w:rPr>
          <w:sz w:val="20"/>
          <w:szCs w:val="20"/>
        </w:rPr>
      </w:pPr>
      <w:r>
        <w:rPr>
          <w:sz w:val="20"/>
          <w:szCs w:val="20"/>
        </w:rPr>
        <w:t>(посада, ПІБ)</w:t>
      </w:r>
    </w:p>
    <w:p w:rsidR="00693B94" w:rsidRDefault="004B2FFB" w:rsidP="001D63C9">
      <w:pPr>
        <w:pBdr>
          <w:top w:val="nil"/>
          <w:left w:val="nil"/>
          <w:bottom w:val="nil"/>
          <w:right w:val="nil"/>
          <w:between w:val="nil"/>
        </w:pBdr>
        <w:tabs>
          <w:tab w:val="left" w:pos="5486"/>
        </w:tabs>
        <w:ind w:right="3"/>
        <w:jc w:val="both"/>
        <w:rPr>
          <w:color w:val="000000"/>
          <w:sz w:val="24"/>
          <w:szCs w:val="24"/>
        </w:rPr>
      </w:pPr>
      <w:r>
        <w:rPr>
          <w:color w:val="000000"/>
          <w:sz w:val="24"/>
          <w:szCs w:val="24"/>
        </w:rPr>
        <w:t xml:space="preserve">що діє на підставі </w:t>
      </w:r>
      <w:r>
        <w:rPr>
          <w:color w:val="000000"/>
          <w:sz w:val="24"/>
          <w:szCs w:val="24"/>
          <w:u w:val="single"/>
        </w:rPr>
        <w:tab/>
      </w:r>
      <w:r>
        <w:rPr>
          <w:color w:val="000000"/>
          <w:sz w:val="24"/>
          <w:szCs w:val="24"/>
        </w:rPr>
        <w:t xml:space="preserve"> (далі – «Виконавець»), з іншої сторони, спільно іменовані «Сторони», а кожна окремо – «Сторона», уклали цей договір про здійснення технічного нагляду </w:t>
      </w:r>
      <w:r>
        <w:rPr>
          <w:sz w:val="24"/>
          <w:szCs w:val="24"/>
        </w:rPr>
        <w:t>за</w:t>
      </w:r>
      <w:r>
        <w:rPr>
          <w:color w:val="000000"/>
          <w:sz w:val="24"/>
          <w:szCs w:val="24"/>
        </w:rPr>
        <w:t xml:space="preserve"> будівництв</w:t>
      </w:r>
      <w:r>
        <w:rPr>
          <w:sz w:val="24"/>
          <w:szCs w:val="24"/>
        </w:rPr>
        <w:t>ом</w:t>
      </w:r>
      <w:r>
        <w:rPr>
          <w:color w:val="000000"/>
          <w:sz w:val="24"/>
          <w:szCs w:val="24"/>
        </w:rPr>
        <w:t xml:space="preserve"> (далі – Договір) про таке.</w:t>
      </w:r>
    </w:p>
    <w:p w:rsidR="00693B94" w:rsidRDefault="00693B94" w:rsidP="001D63C9">
      <w:pPr>
        <w:pBdr>
          <w:top w:val="nil"/>
          <w:left w:val="nil"/>
          <w:bottom w:val="nil"/>
          <w:right w:val="nil"/>
          <w:between w:val="nil"/>
        </w:pBdr>
        <w:tabs>
          <w:tab w:val="left" w:pos="5486"/>
        </w:tabs>
        <w:ind w:right="3"/>
        <w:jc w:val="both"/>
        <w:rPr>
          <w:color w:val="000000"/>
          <w:sz w:val="24"/>
          <w:szCs w:val="24"/>
        </w:rPr>
      </w:pPr>
    </w:p>
    <w:p w:rsidR="00693B94" w:rsidRDefault="004B2FFB" w:rsidP="00903165">
      <w:pPr>
        <w:numPr>
          <w:ilvl w:val="0"/>
          <w:numId w:val="6"/>
        </w:numPr>
        <w:pBdr>
          <w:top w:val="nil"/>
          <w:left w:val="nil"/>
          <w:bottom w:val="nil"/>
          <w:right w:val="nil"/>
          <w:between w:val="nil"/>
        </w:pBdr>
        <w:tabs>
          <w:tab w:val="left" w:pos="4343"/>
        </w:tabs>
        <w:ind w:left="0" w:right="3"/>
        <w:jc w:val="center"/>
        <w:rPr>
          <w:b/>
          <w:bCs/>
          <w:color w:val="000000"/>
          <w:sz w:val="24"/>
          <w:szCs w:val="24"/>
        </w:rPr>
      </w:pPr>
      <w:r>
        <w:rPr>
          <w:b/>
          <w:bCs/>
          <w:color w:val="000000"/>
          <w:sz w:val="24"/>
          <w:szCs w:val="24"/>
        </w:rPr>
        <w:t>ПРЕДМЕТ ДОГОВОРУ</w:t>
      </w:r>
    </w:p>
    <w:p w:rsidR="00903165" w:rsidRDefault="00903165" w:rsidP="00903165">
      <w:pPr>
        <w:pBdr>
          <w:top w:val="nil"/>
          <w:left w:val="nil"/>
          <w:bottom w:val="nil"/>
          <w:right w:val="nil"/>
          <w:between w:val="nil"/>
        </w:pBdr>
        <w:tabs>
          <w:tab w:val="left" w:pos="4343"/>
        </w:tabs>
        <w:ind w:right="3"/>
        <w:rPr>
          <w:b/>
          <w:bCs/>
          <w:color w:val="000000"/>
          <w:sz w:val="24"/>
          <w:szCs w:val="24"/>
        </w:rPr>
      </w:pPr>
    </w:p>
    <w:p w:rsidR="00693B94" w:rsidRDefault="004B2FFB" w:rsidP="001D63C9">
      <w:pPr>
        <w:numPr>
          <w:ilvl w:val="1"/>
          <w:numId w:val="6"/>
        </w:numPr>
        <w:pBdr>
          <w:top w:val="nil"/>
          <w:left w:val="nil"/>
          <w:bottom w:val="nil"/>
          <w:right w:val="nil"/>
          <w:between w:val="nil"/>
        </w:pBdr>
        <w:ind w:left="0" w:right="3" w:firstLine="572"/>
        <w:jc w:val="both"/>
        <w:rPr>
          <w:color w:val="000000"/>
          <w:sz w:val="24"/>
          <w:szCs w:val="24"/>
        </w:rPr>
      </w:pPr>
      <w:r>
        <w:rPr>
          <w:color w:val="000000"/>
          <w:sz w:val="24"/>
          <w:szCs w:val="24"/>
        </w:rPr>
        <w:t>У порядку та на умовах, визначених цим Договором, Виконавець зобов’язується надати послуги зі здійснення технічного нагляду за будівництвом (ДК 021:2015: 71520000-9 - Послуги з нагляду  за  виконанням  будівельних  робіт)  (далі  –  Послуги</w:t>
      </w:r>
      <w:r>
        <w:rPr>
          <w:color w:val="000000"/>
          <w:sz w:val="24"/>
          <w:szCs w:val="24"/>
          <w:vertAlign w:val="superscript"/>
        </w:rPr>
        <w:footnoteReference w:id="2"/>
      </w:r>
      <w:r>
        <w:rPr>
          <w:color w:val="000000"/>
          <w:sz w:val="24"/>
          <w:szCs w:val="24"/>
        </w:rPr>
        <w:t xml:space="preserve">)  </w:t>
      </w:r>
      <w:r>
        <w:rPr>
          <w:noProof/>
          <w:lang w:val="uk-UA"/>
        </w:rPr>
        <mc:AlternateContent>
          <mc:Choice Requires="wps">
            <w:drawing>
              <wp:anchor distT="0" distB="0" distL="0" distR="0" simplePos="0" relativeHeight="251659264" behindDoc="0" locked="0" layoutInCell="1" hidden="0" allowOverlap="1">
                <wp:simplePos x="0" y="0"/>
                <wp:positionH relativeFrom="column">
                  <wp:posOffset>203200</wp:posOffset>
                </wp:positionH>
                <wp:positionV relativeFrom="paragraph">
                  <wp:posOffset>190500</wp:posOffset>
                </wp:positionV>
                <wp:extent cx="1270" cy="12700"/>
                <wp:effectExtent l="0" t="0" r="0" b="0"/>
                <wp:wrapTopAndBottom distT="0" distB="0"/>
                <wp:docPr id="94" name="Полілінія 94"/>
                <wp:cNvGraphicFramePr/>
                <a:graphic xmlns:a="http://schemas.openxmlformats.org/drawingml/2006/main">
                  <a:graphicData uri="http://schemas.microsoft.com/office/word/2010/wordprocessingShape">
                    <wps:wsp>
                      <wps:cNvSpPr/>
                      <wps:spPr>
                        <a:xfrm>
                          <a:off x="2367850" y="3779365"/>
                          <a:ext cx="5956300" cy="1270"/>
                        </a:xfrm>
                        <a:custGeom>
                          <a:avLst/>
                          <a:gdLst/>
                          <a:ahLst/>
                          <a:cxnLst/>
                          <a:rect l="l" t="t" r="r" b="b"/>
                          <a:pathLst>
                            <a:path w="5956300" h="120000" extrusionOk="0">
                              <a:moveTo>
                                <a:pt x="0" y="0"/>
                              </a:moveTo>
                              <a:lnTo>
                                <a:pt x="59563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203200</wp:posOffset>
                </wp:positionH>
                <wp:positionV relativeFrom="paragraph">
                  <wp:posOffset>190500</wp:posOffset>
                </wp:positionV>
                <wp:extent cx="1270" cy="12700"/>
                <wp:effectExtent b="0" l="0" r="0" t="0"/>
                <wp:wrapTopAndBottom distB="0" distT="0"/>
                <wp:docPr id="94" name="image9.png"/>
                <a:graphic>
                  <a:graphicData uri="http://schemas.openxmlformats.org/drawingml/2006/picture">
                    <pic:pic>
                      <pic:nvPicPr>
                        <pic:cNvPr id="0" name="image9.png"/>
                        <pic:cNvPicPr preferRelativeResize="0"/>
                      </pic:nvPicPr>
                      <pic:blipFill>
                        <a:blip r:embed="rId8"/>
                        <a:srcRect/>
                        <a:stretch>
                          <a:fillRect/>
                        </a:stretch>
                      </pic:blipFill>
                      <pic:spPr>
                        <a:xfrm>
                          <a:off x="0" y="0"/>
                          <a:ext cx="1270" cy="12700"/>
                        </a:xfrm>
                        <a:prstGeom prst="rect"/>
                        <a:ln/>
                      </pic:spPr>
                    </pic:pic>
                  </a:graphicData>
                </a:graphic>
              </wp:anchor>
            </w:drawing>
          </mc:Fallback>
        </mc:AlternateContent>
      </w:r>
    </w:p>
    <w:p w:rsidR="00693B94" w:rsidRDefault="00693B94" w:rsidP="001D63C9">
      <w:pPr>
        <w:pBdr>
          <w:top w:val="nil"/>
          <w:left w:val="nil"/>
          <w:bottom w:val="nil"/>
          <w:right w:val="nil"/>
          <w:between w:val="nil"/>
        </w:pBdr>
        <w:ind w:right="164"/>
        <w:jc w:val="both"/>
        <w:rPr>
          <w:sz w:val="24"/>
          <w:szCs w:val="24"/>
        </w:rPr>
      </w:pPr>
    </w:p>
    <w:p w:rsidR="00693B94" w:rsidRDefault="004B2FFB" w:rsidP="001D63C9">
      <w:pPr>
        <w:ind w:firstLine="572"/>
        <w:jc w:val="center"/>
        <w:rPr>
          <w:sz w:val="20"/>
          <w:szCs w:val="20"/>
        </w:rPr>
      </w:pPr>
      <w:bookmarkStart w:id="0" w:name="_heading=h.1pfhh4gg3wl8" w:colFirst="0" w:colLast="0"/>
      <w:bookmarkEnd w:id="0"/>
      <w:r>
        <w:rPr>
          <w:sz w:val="20"/>
          <w:szCs w:val="20"/>
        </w:rPr>
        <w:t>нового будівництва, реконструкції, реставрації, капітального ремонту</w:t>
      </w:r>
    </w:p>
    <w:p w:rsidR="00693B94" w:rsidRDefault="004B2FFB" w:rsidP="001D63C9">
      <w:pPr>
        <w:pBdr>
          <w:top w:val="nil"/>
          <w:left w:val="nil"/>
          <w:bottom w:val="nil"/>
          <w:right w:val="nil"/>
          <w:between w:val="nil"/>
        </w:pBdr>
        <w:tabs>
          <w:tab w:val="left" w:pos="9592"/>
        </w:tabs>
        <w:ind w:firstLine="572"/>
        <w:jc w:val="center"/>
        <w:rPr>
          <w:color w:val="000000"/>
          <w:sz w:val="24"/>
          <w:szCs w:val="24"/>
        </w:rPr>
      </w:pPr>
      <w:r>
        <w:rPr>
          <w:color w:val="000000"/>
          <w:sz w:val="24"/>
          <w:szCs w:val="24"/>
        </w:rPr>
        <w:t xml:space="preserve">об’єкта </w:t>
      </w:r>
      <w:r>
        <w:rPr>
          <w:color w:val="000000"/>
          <w:sz w:val="24"/>
          <w:szCs w:val="24"/>
          <w:u w:val="single"/>
        </w:rPr>
        <w:tab/>
      </w:r>
    </w:p>
    <w:p w:rsidR="00693B94" w:rsidRDefault="004B2FFB" w:rsidP="001D63C9">
      <w:pPr>
        <w:ind w:firstLine="572"/>
        <w:jc w:val="center"/>
        <w:rPr>
          <w:sz w:val="20"/>
          <w:szCs w:val="20"/>
        </w:rPr>
      </w:pPr>
      <w:r>
        <w:rPr>
          <w:sz w:val="20"/>
          <w:szCs w:val="20"/>
        </w:rPr>
        <w:t>(назва об’єкта будівництва)</w:t>
      </w:r>
    </w:p>
    <w:p w:rsidR="00693B94" w:rsidRDefault="004B2FFB" w:rsidP="001D63C9">
      <w:pPr>
        <w:pBdr>
          <w:top w:val="nil"/>
          <w:left w:val="nil"/>
          <w:bottom w:val="nil"/>
          <w:right w:val="nil"/>
          <w:between w:val="nil"/>
        </w:pBdr>
        <w:tabs>
          <w:tab w:val="left" w:pos="6868"/>
        </w:tabs>
        <w:ind w:right="164"/>
        <w:rPr>
          <w:color w:val="000000"/>
          <w:sz w:val="24"/>
          <w:szCs w:val="24"/>
        </w:rPr>
      </w:pPr>
      <w:r>
        <w:rPr>
          <w:color w:val="000000"/>
          <w:sz w:val="24"/>
          <w:szCs w:val="24"/>
        </w:rPr>
        <w:t xml:space="preserve">за </w:t>
      </w:r>
      <w:proofErr w:type="spellStart"/>
      <w:r>
        <w:rPr>
          <w:color w:val="000000"/>
          <w:sz w:val="24"/>
          <w:szCs w:val="24"/>
        </w:rPr>
        <w:t>адресою</w:t>
      </w:r>
      <w:proofErr w:type="spellEnd"/>
      <w:r>
        <w:rPr>
          <w:color w:val="000000"/>
          <w:sz w:val="24"/>
          <w:szCs w:val="24"/>
        </w:rPr>
        <w:t xml:space="preserve">: </w:t>
      </w:r>
      <w:r>
        <w:rPr>
          <w:color w:val="000000"/>
          <w:sz w:val="24"/>
          <w:szCs w:val="24"/>
          <w:u w:val="single"/>
        </w:rPr>
        <w:tab/>
      </w:r>
      <w:r>
        <w:rPr>
          <w:color w:val="000000"/>
          <w:sz w:val="24"/>
          <w:szCs w:val="24"/>
        </w:rPr>
        <w:t xml:space="preserve"> (далі – Об’єкт), а Замовник зобов’язується прийняти і оплатити їх у строки та у порядку, що визначені Договором.</w:t>
      </w:r>
    </w:p>
    <w:p w:rsidR="00693B94" w:rsidRDefault="004B2FFB" w:rsidP="001D63C9">
      <w:pPr>
        <w:numPr>
          <w:ilvl w:val="1"/>
          <w:numId w:val="6"/>
        </w:numPr>
        <w:pBdr>
          <w:top w:val="nil"/>
          <w:left w:val="nil"/>
          <w:bottom w:val="nil"/>
          <w:right w:val="nil"/>
          <w:between w:val="nil"/>
        </w:pBdr>
        <w:tabs>
          <w:tab w:val="left" w:pos="1415"/>
          <w:tab w:val="left" w:pos="1701"/>
        </w:tabs>
        <w:ind w:left="0" w:right="3" w:firstLine="572"/>
        <w:jc w:val="both"/>
        <w:rPr>
          <w:color w:val="000000"/>
          <w:sz w:val="24"/>
          <w:szCs w:val="24"/>
        </w:rPr>
      </w:pPr>
      <w:r>
        <w:rPr>
          <w:color w:val="000000"/>
          <w:sz w:val="24"/>
          <w:szCs w:val="24"/>
        </w:rPr>
        <w:t xml:space="preserve">Надання Послуг буде виконуватися у відповідності до Законів України «Про регулювання містобудівної діяльності», «Про архітектурну діяльність», «Про відповідальність за правопорушення у сфері містобудівної діяльності», Порядку здійснення технічного нагляду під час будівництва об’єктів архітектури, затвердженого постановою Кабінету Міністрів України від 11.07.2007 №903 «Про авторський та технічний нагляд під час будівництва об’єкта архітектури», Настанови з визначення вартості будівництва, затвердженої наказом </w:t>
      </w:r>
      <w:r>
        <w:rPr>
          <w:color w:val="000000"/>
          <w:sz w:val="24"/>
          <w:szCs w:val="24"/>
        </w:rPr>
        <w:lastRenderedPageBreak/>
        <w:t>Міністерства розвитку громад та територій України від 01.11.2021  № 281 «Про затвердження кошторисних норм України у будівництві»  (із змінами), інших нормативно-правових актів, що регулюють питання здійснення технічного нагляду та цього Договору з усіма правами і обов’язками, передбаченими цим Договором.</w:t>
      </w:r>
    </w:p>
    <w:p w:rsidR="00693B94" w:rsidRDefault="004B2FFB" w:rsidP="001D63C9">
      <w:pPr>
        <w:numPr>
          <w:ilvl w:val="1"/>
          <w:numId w:val="6"/>
        </w:numPr>
        <w:pBdr>
          <w:top w:val="nil"/>
          <w:left w:val="nil"/>
          <w:bottom w:val="nil"/>
          <w:right w:val="nil"/>
          <w:between w:val="nil"/>
        </w:pBdr>
        <w:tabs>
          <w:tab w:val="left" w:pos="1415"/>
          <w:tab w:val="left" w:pos="1701"/>
        </w:tabs>
        <w:ind w:left="0" w:right="3" w:firstLine="570"/>
        <w:jc w:val="both"/>
        <w:rPr>
          <w:color w:val="000000"/>
          <w:sz w:val="24"/>
          <w:szCs w:val="24"/>
        </w:rPr>
      </w:pPr>
      <w:r>
        <w:rPr>
          <w:color w:val="000000"/>
          <w:sz w:val="24"/>
          <w:szCs w:val="24"/>
        </w:rPr>
        <w:t xml:space="preserve">Під наданням Послуг Сторони розуміють комплекс робіт та послуг, спрямованих на забезпечення своєчасного виявлення та усунення відхилень від </w:t>
      </w:r>
      <w:proofErr w:type="spellStart"/>
      <w:r>
        <w:rPr>
          <w:color w:val="000000"/>
          <w:sz w:val="24"/>
          <w:szCs w:val="24"/>
        </w:rPr>
        <w:t>проєктних</w:t>
      </w:r>
      <w:proofErr w:type="spellEnd"/>
      <w:r>
        <w:rPr>
          <w:color w:val="000000"/>
          <w:sz w:val="24"/>
          <w:szCs w:val="24"/>
        </w:rPr>
        <w:t xml:space="preserve"> рішень та будівельних норм і правил на Об’єкті, недопущення неякісного виконання будівельних робіт та перевитрати бюджетних (інших) коштів, підтвердження обсягів та якості виконаних робіт під час будівництва або зміни (у тому </w:t>
      </w:r>
      <w:r>
        <w:rPr>
          <w:sz w:val="24"/>
          <w:szCs w:val="24"/>
        </w:rPr>
        <w:t>числі шляхом знесення) Об'єкта</w:t>
      </w:r>
      <w:r>
        <w:rPr>
          <w:color w:val="000000"/>
          <w:sz w:val="24"/>
          <w:szCs w:val="24"/>
        </w:rPr>
        <w:t xml:space="preserve"> для проведення розрахунків, контролю за дотриманням строків, безпеки, технологічної дисципліни, а також на виконанням доручень та узгоджених рішень Замовника, </w:t>
      </w:r>
      <w:r>
        <w:rPr>
          <w:sz w:val="24"/>
          <w:szCs w:val="24"/>
        </w:rPr>
        <w:t>пов'язаних</w:t>
      </w:r>
      <w:r>
        <w:rPr>
          <w:color w:val="000000"/>
          <w:sz w:val="24"/>
          <w:szCs w:val="24"/>
        </w:rPr>
        <w:t xml:space="preserve"> з виконанням </w:t>
      </w:r>
      <w:r>
        <w:rPr>
          <w:sz w:val="24"/>
          <w:szCs w:val="24"/>
        </w:rPr>
        <w:t>підрядних робіт на Об'єкті</w:t>
      </w:r>
      <w:r>
        <w:rPr>
          <w:color w:val="000000"/>
          <w:sz w:val="24"/>
          <w:szCs w:val="24"/>
        </w:rPr>
        <w:t>.</w:t>
      </w:r>
    </w:p>
    <w:p w:rsidR="00693B94" w:rsidRDefault="004B2FFB" w:rsidP="001D63C9">
      <w:pPr>
        <w:pBdr>
          <w:top w:val="nil"/>
          <w:left w:val="nil"/>
          <w:bottom w:val="nil"/>
          <w:right w:val="nil"/>
          <w:between w:val="nil"/>
        </w:pBdr>
        <w:tabs>
          <w:tab w:val="left" w:pos="1415"/>
          <w:tab w:val="left" w:pos="1701"/>
        </w:tabs>
        <w:ind w:right="3" w:firstLine="570"/>
        <w:jc w:val="both"/>
        <w:rPr>
          <w:color w:val="000000"/>
          <w:sz w:val="24"/>
          <w:szCs w:val="24"/>
        </w:rPr>
      </w:pPr>
      <w:r>
        <w:rPr>
          <w:color w:val="000000"/>
          <w:sz w:val="24"/>
          <w:szCs w:val="24"/>
        </w:rPr>
        <w:t>Перелік послуг (функцій) Виконавця, узгоджений Сторонами з урахуванням вимог законодавства та умов Замовника, визначено у Додатку 1, який є невід’ємною частиною цього Договору.</w:t>
      </w:r>
    </w:p>
    <w:p w:rsidR="00693B94" w:rsidRDefault="004B2FFB" w:rsidP="001D63C9">
      <w:pPr>
        <w:numPr>
          <w:ilvl w:val="1"/>
          <w:numId w:val="6"/>
        </w:numPr>
        <w:pBdr>
          <w:top w:val="nil"/>
          <w:left w:val="nil"/>
          <w:bottom w:val="nil"/>
          <w:right w:val="nil"/>
          <w:between w:val="nil"/>
        </w:pBdr>
        <w:tabs>
          <w:tab w:val="left" w:pos="1415"/>
          <w:tab w:val="left" w:pos="1701"/>
        </w:tabs>
        <w:ind w:left="0" w:right="3" w:firstLine="570"/>
        <w:jc w:val="both"/>
        <w:rPr>
          <w:color w:val="000000"/>
          <w:sz w:val="24"/>
          <w:szCs w:val="24"/>
        </w:rPr>
      </w:pPr>
      <w:r>
        <w:rPr>
          <w:color w:val="000000"/>
          <w:sz w:val="24"/>
          <w:szCs w:val="24"/>
        </w:rPr>
        <w:t>Метою здійснення технічного нагляду є контроль за відповідністю виконання будівельних робіт:</w:t>
      </w:r>
    </w:p>
    <w:p w:rsidR="00693B94" w:rsidRDefault="004B2FFB" w:rsidP="001D63C9">
      <w:pPr>
        <w:numPr>
          <w:ilvl w:val="0"/>
          <w:numId w:val="8"/>
        </w:numPr>
        <w:pBdr>
          <w:top w:val="nil"/>
          <w:left w:val="nil"/>
          <w:bottom w:val="nil"/>
          <w:right w:val="nil"/>
          <w:between w:val="nil"/>
        </w:pBdr>
        <w:tabs>
          <w:tab w:val="left" w:pos="1270"/>
          <w:tab w:val="left" w:pos="1701"/>
        </w:tabs>
        <w:ind w:left="0" w:right="3" w:firstLine="570"/>
        <w:jc w:val="both"/>
        <w:rPr>
          <w:color w:val="000000"/>
          <w:sz w:val="24"/>
          <w:szCs w:val="24"/>
        </w:rPr>
      </w:pPr>
      <w:proofErr w:type="spellStart"/>
      <w:r>
        <w:rPr>
          <w:color w:val="000000"/>
          <w:sz w:val="24"/>
          <w:szCs w:val="24"/>
        </w:rPr>
        <w:t>проєктній</w:t>
      </w:r>
      <w:proofErr w:type="spellEnd"/>
      <w:r>
        <w:rPr>
          <w:color w:val="000000"/>
          <w:sz w:val="24"/>
          <w:szCs w:val="24"/>
        </w:rPr>
        <w:t xml:space="preserve"> документації, затвердженій у встановленому порядку;</w:t>
      </w:r>
    </w:p>
    <w:p w:rsidR="00693B94" w:rsidRDefault="004B2FFB" w:rsidP="001D63C9">
      <w:pPr>
        <w:numPr>
          <w:ilvl w:val="0"/>
          <w:numId w:val="8"/>
        </w:numPr>
        <w:pBdr>
          <w:top w:val="nil"/>
          <w:left w:val="nil"/>
          <w:bottom w:val="nil"/>
          <w:right w:val="nil"/>
          <w:between w:val="nil"/>
        </w:pBdr>
        <w:tabs>
          <w:tab w:val="left" w:pos="1270"/>
          <w:tab w:val="left" w:pos="1701"/>
        </w:tabs>
        <w:ind w:left="0" w:right="3" w:firstLine="570"/>
        <w:jc w:val="both"/>
        <w:rPr>
          <w:sz w:val="24"/>
          <w:szCs w:val="24"/>
        </w:rPr>
      </w:pPr>
      <w:r>
        <w:rPr>
          <w:sz w:val="24"/>
          <w:szCs w:val="24"/>
        </w:rPr>
        <w:t>відповідністю обсягів та якості виконаних будівельних робіт/наданих послуг;</w:t>
      </w:r>
    </w:p>
    <w:p w:rsidR="00693B94" w:rsidRDefault="004B2FFB" w:rsidP="001D63C9">
      <w:pPr>
        <w:numPr>
          <w:ilvl w:val="0"/>
          <w:numId w:val="8"/>
        </w:numPr>
        <w:pBdr>
          <w:top w:val="nil"/>
          <w:left w:val="nil"/>
          <w:bottom w:val="nil"/>
          <w:right w:val="nil"/>
          <w:between w:val="nil"/>
        </w:pBdr>
        <w:tabs>
          <w:tab w:val="left" w:pos="1270"/>
          <w:tab w:val="left" w:pos="1560"/>
          <w:tab w:val="left" w:pos="1701"/>
        </w:tabs>
        <w:ind w:left="0" w:right="3" w:firstLine="570"/>
        <w:jc w:val="both"/>
        <w:rPr>
          <w:color w:val="000000"/>
          <w:sz w:val="24"/>
          <w:szCs w:val="24"/>
        </w:rPr>
      </w:pPr>
      <w:r>
        <w:rPr>
          <w:color w:val="000000"/>
          <w:sz w:val="24"/>
          <w:szCs w:val="24"/>
        </w:rPr>
        <w:t>вимогам будівельних норм, нормативних та нормативно-технічних документів, обов’язкових застосування яких встановлена законодавством;</w:t>
      </w:r>
    </w:p>
    <w:p w:rsidR="00693B94" w:rsidRDefault="004B2FFB" w:rsidP="001D63C9">
      <w:pPr>
        <w:numPr>
          <w:ilvl w:val="0"/>
          <w:numId w:val="8"/>
        </w:numPr>
        <w:pBdr>
          <w:top w:val="nil"/>
          <w:left w:val="nil"/>
          <w:bottom w:val="nil"/>
          <w:right w:val="nil"/>
          <w:between w:val="nil"/>
        </w:pBdr>
        <w:tabs>
          <w:tab w:val="left" w:pos="1270"/>
          <w:tab w:val="left" w:pos="1560"/>
          <w:tab w:val="left" w:pos="1701"/>
        </w:tabs>
        <w:ind w:left="0" w:right="3" w:firstLine="570"/>
        <w:jc w:val="both"/>
        <w:rPr>
          <w:color w:val="000000"/>
          <w:sz w:val="24"/>
          <w:szCs w:val="24"/>
        </w:rPr>
      </w:pPr>
      <w:r>
        <w:rPr>
          <w:color w:val="000000"/>
          <w:sz w:val="24"/>
          <w:szCs w:val="24"/>
        </w:rPr>
        <w:t xml:space="preserve">умовам договору </w:t>
      </w:r>
      <w:proofErr w:type="spellStart"/>
      <w:r>
        <w:rPr>
          <w:color w:val="000000"/>
          <w:sz w:val="24"/>
          <w:szCs w:val="24"/>
        </w:rPr>
        <w:t>підряду</w:t>
      </w:r>
      <w:proofErr w:type="spellEnd"/>
      <w:r>
        <w:rPr>
          <w:color w:val="000000"/>
          <w:sz w:val="24"/>
          <w:szCs w:val="24"/>
        </w:rPr>
        <w:t>;</w:t>
      </w:r>
    </w:p>
    <w:p w:rsidR="00693B94" w:rsidRDefault="004B2FFB" w:rsidP="001D63C9">
      <w:pPr>
        <w:numPr>
          <w:ilvl w:val="0"/>
          <w:numId w:val="8"/>
        </w:numPr>
        <w:pBdr>
          <w:top w:val="nil"/>
          <w:left w:val="nil"/>
          <w:bottom w:val="nil"/>
          <w:right w:val="nil"/>
          <w:between w:val="nil"/>
        </w:pBdr>
        <w:tabs>
          <w:tab w:val="left" w:pos="1270"/>
          <w:tab w:val="left" w:pos="1560"/>
          <w:tab w:val="left" w:pos="1701"/>
        </w:tabs>
        <w:ind w:left="0" w:right="3" w:firstLine="570"/>
        <w:jc w:val="both"/>
        <w:rPr>
          <w:color w:val="000000"/>
          <w:sz w:val="24"/>
          <w:szCs w:val="24"/>
        </w:rPr>
      </w:pPr>
      <w:r>
        <w:rPr>
          <w:color w:val="000000"/>
          <w:sz w:val="24"/>
          <w:szCs w:val="24"/>
        </w:rPr>
        <w:t>графіку виконання робіт, вимогам безпеки та якості.</w:t>
      </w:r>
    </w:p>
    <w:p w:rsidR="00693B94" w:rsidRDefault="004B2FFB" w:rsidP="001D63C9">
      <w:pPr>
        <w:numPr>
          <w:ilvl w:val="1"/>
          <w:numId w:val="6"/>
        </w:numPr>
        <w:pBdr>
          <w:top w:val="nil"/>
          <w:left w:val="nil"/>
          <w:bottom w:val="nil"/>
          <w:right w:val="nil"/>
          <w:between w:val="nil"/>
        </w:pBdr>
        <w:tabs>
          <w:tab w:val="left" w:pos="1560"/>
          <w:tab w:val="left" w:pos="1701"/>
        </w:tabs>
        <w:ind w:left="0" w:right="3" w:firstLine="570"/>
        <w:jc w:val="both"/>
        <w:rPr>
          <w:color w:val="000000"/>
          <w:sz w:val="24"/>
          <w:szCs w:val="24"/>
        </w:rPr>
      </w:pPr>
      <w:r>
        <w:rPr>
          <w:sz w:val="24"/>
          <w:szCs w:val="24"/>
        </w:rPr>
        <w:t xml:space="preserve"> </w:t>
      </w:r>
      <w:r>
        <w:rPr>
          <w:color w:val="000000"/>
          <w:sz w:val="24"/>
          <w:szCs w:val="24"/>
        </w:rPr>
        <w:t xml:space="preserve">Підрядник - сторона договору </w:t>
      </w:r>
      <w:proofErr w:type="spellStart"/>
      <w:r>
        <w:rPr>
          <w:color w:val="000000"/>
          <w:sz w:val="24"/>
          <w:szCs w:val="24"/>
        </w:rPr>
        <w:t>підряду</w:t>
      </w:r>
      <w:proofErr w:type="spellEnd"/>
      <w:r>
        <w:rPr>
          <w:color w:val="000000"/>
          <w:sz w:val="24"/>
          <w:szCs w:val="24"/>
        </w:rPr>
        <w:t xml:space="preserve">, яка виконує та передає Замовнику закінчені роботи на Об’єкті, передбачені договором </w:t>
      </w:r>
      <w:proofErr w:type="spellStart"/>
      <w:r>
        <w:rPr>
          <w:color w:val="000000"/>
          <w:sz w:val="24"/>
          <w:szCs w:val="24"/>
        </w:rPr>
        <w:t>підряду</w:t>
      </w:r>
      <w:proofErr w:type="spellEnd"/>
      <w:r>
        <w:rPr>
          <w:color w:val="000000"/>
          <w:sz w:val="24"/>
          <w:szCs w:val="24"/>
        </w:rPr>
        <w:t>.</w:t>
      </w:r>
    </w:p>
    <w:p w:rsidR="00693B94" w:rsidRDefault="004B2FFB" w:rsidP="001D63C9">
      <w:pPr>
        <w:numPr>
          <w:ilvl w:val="1"/>
          <w:numId w:val="6"/>
        </w:numPr>
        <w:pBdr>
          <w:top w:val="nil"/>
          <w:left w:val="nil"/>
          <w:bottom w:val="nil"/>
          <w:right w:val="nil"/>
          <w:between w:val="nil"/>
        </w:pBdr>
        <w:tabs>
          <w:tab w:val="left" w:pos="1415"/>
          <w:tab w:val="left" w:pos="1701"/>
        </w:tabs>
        <w:ind w:left="0" w:right="3" w:firstLine="570"/>
        <w:jc w:val="both"/>
        <w:rPr>
          <w:color w:val="000000"/>
          <w:sz w:val="24"/>
          <w:szCs w:val="24"/>
        </w:rPr>
      </w:pPr>
      <w:r>
        <w:rPr>
          <w:color w:val="000000"/>
          <w:sz w:val="24"/>
          <w:szCs w:val="24"/>
        </w:rPr>
        <w:t>Якість наданих Послуг має відповідати умовам цього Договору, вимогам законодавства, будівельних норм та нормативних, нормативно-технічних документів, обов’язкових застосування яких встановлена законодавством, що стосується Послуг, які надаються за цим Договором.</w:t>
      </w:r>
    </w:p>
    <w:p w:rsidR="00693B94" w:rsidRDefault="004B2FFB" w:rsidP="001D63C9">
      <w:pPr>
        <w:numPr>
          <w:ilvl w:val="1"/>
          <w:numId w:val="6"/>
        </w:numPr>
        <w:pBdr>
          <w:top w:val="nil"/>
          <w:left w:val="nil"/>
          <w:bottom w:val="nil"/>
          <w:right w:val="nil"/>
          <w:between w:val="nil"/>
        </w:pBdr>
        <w:tabs>
          <w:tab w:val="left" w:pos="1415"/>
          <w:tab w:val="left" w:pos="1701"/>
        </w:tabs>
        <w:ind w:left="0" w:right="3" w:firstLine="570"/>
        <w:jc w:val="both"/>
        <w:rPr>
          <w:color w:val="000000"/>
          <w:sz w:val="24"/>
          <w:szCs w:val="24"/>
        </w:rPr>
      </w:pPr>
      <w:r>
        <w:rPr>
          <w:sz w:val="24"/>
          <w:szCs w:val="24"/>
        </w:rPr>
        <w:t>Виконавець здійснює технічний нагляд самостійно, або через відповідальних виконавців - інженерів з технічного нагляду, які мають кваліфікаційний сертифікат інженера технічного нагляду</w:t>
      </w:r>
      <w:r>
        <w:rPr>
          <w:sz w:val="24"/>
          <w:szCs w:val="24"/>
          <w:vertAlign w:val="superscript"/>
        </w:rPr>
        <w:footnoteReference w:id="3"/>
      </w:r>
      <w:r>
        <w:rPr>
          <w:sz w:val="24"/>
          <w:szCs w:val="24"/>
        </w:rPr>
        <w:t>.</w:t>
      </w:r>
    </w:p>
    <w:p w:rsidR="00693B94" w:rsidRDefault="004B2FFB" w:rsidP="001D63C9">
      <w:pPr>
        <w:numPr>
          <w:ilvl w:val="1"/>
          <w:numId w:val="6"/>
        </w:numPr>
        <w:pBdr>
          <w:top w:val="nil"/>
          <w:left w:val="nil"/>
          <w:bottom w:val="nil"/>
          <w:right w:val="nil"/>
          <w:between w:val="nil"/>
        </w:pBdr>
        <w:tabs>
          <w:tab w:val="left" w:pos="1415"/>
          <w:tab w:val="left" w:pos="1701"/>
        </w:tabs>
        <w:ind w:left="0" w:right="3" w:firstLine="570"/>
        <w:jc w:val="both"/>
        <w:rPr>
          <w:sz w:val="24"/>
          <w:szCs w:val="24"/>
        </w:rPr>
      </w:pPr>
      <w:r>
        <w:rPr>
          <w:sz w:val="24"/>
          <w:szCs w:val="24"/>
        </w:rPr>
        <w:t>Власником результату наданих Послуг є Замовник.</w:t>
      </w:r>
    </w:p>
    <w:p w:rsidR="00693B94" w:rsidRDefault="00693B94" w:rsidP="001D63C9">
      <w:pPr>
        <w:pBdr>
          <w:top w:val="nil"/>
          <w:left w:val="nil"/>
          <w:bottom w:val="nil"/>
          <w:right w:val="nil"/>
          <w:between w:val="nil"/>
        </w:pBdr>
        <w:tabs>
          <w:tab w:val="left" w:pos="1415"/>
          <w:tab w:val="left" w:pos="1701"/>
        </w:tabs>
        <w:ind w:right="3"/>
        <w:jc w:val="both"/>
        <w:rPr>
          <w:sz w:val="24"/>
          <w:szCs w:val="24"/>
        </w:rPr>
      </w:pPr>
    </w:p>
    <w:p w:rsidR="00693B94" w:rsidRDefault="004B2FFB" w:rsidP="001D63C9">
      <w:pPr>
        <w:pBdr>
          <w:top w:val="nil"/>
          <w:left w:val="nil"/>
          <w:bottom w:val="nil"/>
          <w:right w:val="nil"/>
          <w:between w:val="nil"/>
        </w:pBdr>
        <w:tabs>
          <w:tab w:val="left" w:pos="4037"/>
        </w:tabs>
        <w:ind w:right="3" w:firstLine="570"/>
        <w:jc w:val="center"/>
        <w:rPr>
          <w:b/>
          <w:bCs/>
          <w:color w:val="000000"/>
          <w:sz w:val="24"/>
          <w:szCs w:val="24"/>
        </w:rPr>
      </w:pPr>
      <w:r>
        <w:rPr>
          <w:b/>
          <w:bCs/>
          <w:color w:val="000000"/>
          <w:sz w:val="24"/>
          <w:szCs w:val="24"/>
        </w:rPr>
        <w:t>2. СТРОКИ НАДАННЯ ПОСЛУГ</w:t>
      </w:r>
    </w:p>
    <w:p w:rsidR="00903165" w:rsidRDefault="00903165" w:rsidP="001D63C9">
      <w:pPr>
        <w:pBdr>
          <w:top w:val="nil"/>
          <w:left w:val="nil"/>
          <w:bottom w:val="nil"/>
          <w:right w:val="nil"/>
          <w:between w:val="nil"/>
        </w:pBdr>
        <w:tabs>
          <w:tab w:val="left" w:pos="4037"/>
        </w:tabs>
        <w:ind w:right="3" w:firstLine="570"/>
        <w:jc w:val="center"/>
        <w:rPr>
          <w:b/>
          <w:bCs/>
          <w:color w:val="000000"/>
          <w:sz w:val="24"/>
          <w:szCs w:val="24"/>
        </w:rPr>
      </w:pPr>
    </w:p>
    <w:p w:rsidR="00693B94" w:rsidRDefault="004B2FFB" w:rsidP="001D63C9">
      <w:pPr>
        <w:pBdr>
          <w:top w:val="nil"/>
          <w:left w:val="nil"/>
          <w:bottom w:val="nil"/>
          <w:right w:val="nil"/>
          <w:between w:val="nil"/>
        </w:pBdr>
        <w:tabs>
          <w:tab w:val="left" w:pos="1896"/>
          <w:tab w:val="left" w:pos="8931"/>
        </w:tabs>
        <w:ind w:right="3" w:firstLine="570"/>
        <w:jc w:val="both"/>
        <w:rPr>
          <w:color w:val="000000"/>
          <w:sz w:val="24"/>
          <w:szCs w:val="24"/>
        </w:rPr>
      </w:pPr>
      <w:r>
        <w:rPr>
          <w:color w:val="000000"/>
          <w:sz w:val="24"/>
          <w:szCs w:val="24"/>
        </w:rPr>
        <w:t xml:space="preserve">2.1. Надання Послуг Виконавцем здійснюється з </w:t>
      </w:r>
      <w:r>
        <w:rPr>
          <w:color w:val="000000"/>
          <w:sz w:val="24"/>
          <w:szCs w:val="24"/>
          <w:u w:val="single"/>
        </w:rPr>
        <w:tab/>
      </w:r>
      <w:r>
        <w:rPr>
          <w:color w:val="000000"/>
          <w:sz w:val="24"/>
          <w:szCs w:val="24"/>
        </w:rPr>
        <w:t>(або</w:t>
      </w:r>
    </w:p>
    <w:p w:rsidR="00693B94" w:rsidRDefault="004B2FFB" w:rsidP="001D63C9">
      <w:pPr>
        <w:ind w:right="3" w:firstLine="570"/>
        <w:rPr>
          <w:sz w:val="20"/>
          <w:szCs w:val="20"/>
        </w:rPr>
      </w:pPr>
      <w:r>
        <w:rPr>
          <w:sz w:val="20"/>
          <w:szCs w:val="20"/>
        </w:rPr>
        <w:t xml:space="preserve">                                                                                                                  (дата підписання Договору)</w:t>
      </w:r>
    </w:p>
    <w:p w:rsidR="00693B94" w:rsidRDefault="00693B94" w:rsidP="001D63C9">
      <w:pPr>
        <w:pBdr>
          <w:top w:val="nil"/>
          <w:left w:val="nil"/>
          <w:bottom w:val="nil"/>
          <w:right w:val="nil"/>
          <w:between w:val="nil"/>
        </w:pBdr>
        <w:ind w:right="3" w:firstLine="570"/>
        <w:rPr>
          <w:color w:val="000000"/>
          <w:sz w:val="20"/>
          <w:szCs w:val="20"/>
        </w:rPr>
      </w:pPr>
    </w:p>
    <w:p w:rsidR="00693B94" w:rsidRDefault="004B2FFB" w:rsidP="001D63C9">
      <w:pPr>
        <w:pBdr>
          <w:top w:val="nil"/>
          <w:left w:val="nil"/>
          <w:bottom w:val="nil"/>
          <w:right w:val="nil"/>
          <w:between w:val="nil"/>
        </w:pBdr>
        <w:tabs>
          <w:tab w:val="left" w:pos="2251"/>
        </w:tabs>
        <w:ind w:right="3"/>
        <w:rPr>
          <w:color w:val="000000"/>
          <w:sz w:val="24"/>
          <w:szCs w:val="24"/>
        </w:rPr>
      </w:pPr>
      <w:r>
        <w:rPr>
          <w:color w:val="000000"/>
          <w:sz w:val="24"/>
          <w:szCs w:val="24"/>
        </w:rPr>
        <w:t xml:space="preserve">впродовж </w:t>
      </w:r>
      <w:r>
        <w:rPr>
          <w:color w:val="000000"/>
          <w:sz w:val="24"/>
          <w:szCs w:val="24"/>
          <w:u w:val="single"/>
        </w:rPr>
        <w:tab/>
      </w:r>
      <w:r>
        <w:rPr>
          <w:color w:val="000000"/>
          <w:sz w:val="24"/>
          <w:szCs w:val="24"/>
        </w:rPr>
        <w:t xml:space="preserve"> календарних днів з дня виконання Замовником зобов’язань щодо:</w:t>
      </w:r>
    </w:p>
    <w:p w:rsidR="00693B94" w:rsidRDefault="004B2FFB" w:rsidP="001D63C9">
      <w:pPr>
        <w:ind w:right="3" w:firstLine="570"/>
        <w:jc w:val="both"/>
        <w:rPr>
          <w:sz w:val="20"/>
          <w:szCs w:val="20"/>
        </w:rPr>
      </w:pPr>
      <w:r>
        <w:rPr>
          <w:sz w:val="20"/>
          <w:szCs w:val="20"/>
        </w:rPr>
        <w:t xml:space="preserve">(передачі затвердженої Замовником відповідно до цього Договору та законодавства </w:t>
      </w:r>
      <w:proofErr w:type="spellStart"/>
      <w:r w:rsidR="008B5FD5">
        <w:rPr>
          <w:sz w:val="20"/>
          <w:szCs w:val="20"/>
        </w:rPr>
        <w:t>проєкт</w:t>
      </w:r>
      <w:r>
        <w:rPr>
          <w:sz w:val="20"/>
          <w:szCs w:val="20"/>
        </w:rPr>
        <w:t>ної</w:t>
      </w:r>
      <w:proofErr w:type="spellEnd"/>
      <w:r>
        <w:rPr>
          <w:sz w:val="20"/>
          <w:szCs w:val="20"/>
        </w:rPr>
        <w:t xml:space="preserve"> документації, дозвільної та іншої документації, необхідної для здійснення технічного нагляду; надання доступу до будівельного майданчика; відкриття фінансування тощо)</w:t>
      </w:r>
      <w:r>
        <w:rPr>
          <w:noProof/>
          <w:lang w:val="uk-UA"/>
        </w:rPr>
        <mc:AlternateContent>
          <mc:Choice Requires="wps">
            <w:drawing>
              <wp:anchor distT="0" distB="0" distL="0" distR="0" simplePos="0" relativeHeight="251660288" behindDoc="0" locked="0" layoutInCell="1" hidden="0" allowOverlap="1">
                <wp:simplePos x="0" y="0"/>
                <wp:positionH relativeFrom="column">
                  <wp:posOffset>203200</wp:posOffset>
                </wp:positionH>
                <wp:positionV relativeFrom="paragraph">
                  <wp:posOffset>165100</wp:posOffset>
                </wp:positionV>
                <wp:extent cx="1270" cy="12700"/>
                <wp:effectExtent l="0" t="0" r="0" b="0"/>
                <wp:wrapTopAndBottom distT="0" distB="0"/>
                <wp:docPr id="93" name="Полілінія 93"/>
                <wp:cNvGraphicFramePr/>
                <a:graphic xmlns:a="http://schemas.openxmlformats.org/drawingml/2006/main">
                  <a:graphicData uri="http://schemas.microsoft.com/office/word/2010/wordprocessingShape">
                    <wps:wsp>
                      <wps:cNvSpPr/>
                      <wps:spPr>
                        <a:xfrm>
                          <a:off x="2336100" y="3779365"/>
                          <a:ext cx="6019800" cy="1270"/>
                        </a:xfrm>
                        <a:custGeom>
                          <a:avLst/>
                          <a:gdLst/>
                          <a:ahLst/>
                          <a:cxnLst/>
                          <a:rect l="l" t="t" r="r" b="b"/>
                          <a:pathLst>
                            <a:path w="6019800" h="120000" extrusionOk="0">
                              <a:moveTo>
                                <a:pt x="0" y="0"/>
                              </a:moveTo>
                              <a:lnTo>
                                <a:pt x="60198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203200</wp:posOffset>
                </wp:positionH>
                <wp:positionV relativeFrom="paragraph">
                  <wp:posOffset>165100</wp:posOffset>
                </wp:positionV>
                <wp:extent cx="1270" cy="12700"/>
                <wp:effectExtent b="0" l="0" r="0" t="0"/>
                <wp:wrapTopAndBottom distB="0" distT="0"/>
                <wp:docPr id="93" name="image8.png"/>
                <a:graphic>
                  <a:graphicData uri="http://schemas.openxmlformats.org/drawingml/2006/picture">
                    <pic:pic>
                      <pic:nvPicPr>
                        <pic:cNvPr id="0" name="image8.png"/>
                        <pic:cNvPicPr preferRelativeResize="0"/>
                      </pic:nvPicPr>
                      <pic:blipFill>
                        <a:blip r:embed="rId8"/>
                        <a:srcRect/>
                        <a:stretch>
                          <a:fillRect/>
                        </a:stretch>
                      </pic:blipFill>
                      <pic:spPr>
                        <a:xfrm>
                          <a:off x="0" y="0"/>
                          <a:ext cx="1270" cy="12700"/>
                        </a:xfrm>
                        <a:prstGeom prst="rect"/>
                        <a:ln/>
                      </pic:spPr>
                    </pic:pic>
                  </a:graphicData>
                </a:graphic>
              </wp:anchor>
            </w:drawing>
          </mc:Fallback>
        </mc:AlternateContent>
      </w:r>
      <w:r>
        <w:rPr>
          <w:noProof/>
          <w:lang w:val="uk-UA"/>
        </w:rPr>
        <mc:AlternateContent>
          <mc:Choice Requires="wps">
            <w:drawing>
              <wp:anchor distT="0" distB="0" distL="0" distR="0" simplePos="0" relativeHeight="251661312" behindDoc="0" locked="0" layoutInCell="1" hidden="0" allowOverlap="1">
                <wp:simplePos x="0" y="0"/>
                <wp:positionH relativeFrom="column">
                  <wp:posOffset>241300</wp:posOffset>
                </wp:positionH>
                <wp:positionV relativeFrom="paragraph">
                  <wp:posOffset>165100</wp:posOffset>
                </wp:positionV>
                <wp:extent cx="1270" cy="12700"/>
                <wp:effectExtent l="0" t="0" r="0" b="0"/>
                <wp:wrapTopAndBottom distT="0" distB="0"/>
                <wp:docPr id="89" name="Полілінія 89"/>
                <wp:cNvGraphicFramePr/>
                <a:graphic xmlns:a="http://schemas.openxmlformats.org/drawingml/2006/main">
                  <a:graphicData uri="http://schemas.microsoft.com/office/word/2010/wordprocessingShape">
                    <wps:wsp>
                      <wps:cNvSpPr/>
                      <wps:spPr>
                        <a:xfrm>
                          <a:off x="2374200" y="3779365"/>
                          <a:ext cx="5943600" cy="1270"/>
                        </a:xfrm>
                        <a:custGeom>
                          <a:avLst/>
                          <a:gdLst/>
                          <a:ahLst/>
                          <a:cxnLst/>
                          <a:rect l="l" t="t" r="r" b="b"/>
                          <a:pathLst>
                            <a:path w="5943600" h="120000" extrusionOk="0">
                              <a:moveTo>
                                <a:pt x="0" y="0"/>
                              </a:moveTo>
                              <a:lnTo>
                                <a:pt x="59436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241300</wp:posOffset>
                </wp:positionH>
                <wp:positionV relativeFrom="paragraph">
                  <wp:posOffset>165100</wp:posOffset>
                </wp:positionV>
                <wp:extent cx="1270" cy="12700"/>
                <wp:effectExtent b="0" l="0" r="0" t="0"/>
                <wp:wrapTopAndBottom distB="0" distT="0"/>
                <wp:docPr id="89"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1270" cy="12700"/>
                        </a:xfrm>
                        <a:prstGeom prst="rect"/>
                        <a:ln/>
                      </pic:spPr>
                    </pic:pic>
                  </a:graphicData>
                </a:graphic>
              </wp:anchor>
            </w:drawing>
          </mc:Fallback>
        </mc:AlternateContent>
      </w:r>
    </w:p>
    <w:p w:rsidR="00693B94" w:rsidRDefault="004B2FFB" w:rsidP="001D63C9">
      <w:pPr>
        <w:pBdr>
          <w:top w:val="nil"/>
          <w:left w:val="nil"/>
          <w:bottom w:val="nil"/>
          <w:right w:val="nil"/>
          <w:between w:val="nil"/>
        </w:pBdr>
        <w:tabs>
          <w:tab w:val="left" w:pos="4650"/>
          <w:tab w:val="left" w:pos="7222"/>
        </w:tabs>
        <w:ind w:right="3"/>
        <w:jc w:val="both"/>
        <w:rPr>
          <w:color w:val="000000"/>
          <w:sz w:val="20"/>
          <w:szCs w:val="20"/>
        </w:rPr>
      </w:pPr>
      <w:r>
        <w:rPr>
          <w:color w:val="000000"/>
          <w:sz w:val="20"/>
          <w:szCs w:val="20"/>
        </w:rPr>
        <w:t xml:space="preserve">і завершиться до </w:t>
      </w:r>
      <w:r>
        <w:rPr>
          <w:color w:val="000000"/>
          <w:sz w:val="20"/>
          <w:szCs w:val="20"/>
          <w:u w:val="single"/>
        </w:rPr>
        <w:tab/>
      </w:r>
      <w:r w:rsidR="00903165">
        <w:rPr>
          <w:color w:val="000000"/>
          <w:sz w:val="20"/>
          <w:szCs w:val="20"/>
          <w:u w:val="single"/>
          <w:lang w:val="uk-UA"/>
        </w:rPr>
        <w:t xml:space="preserve"> </w:t>
      </w:r>
      <w:r>
        <w:rPr>
          <w:color w:val="000000"/>
          <w:sz w:val="20"/>
          <w:szCs w:val="20"/>
        </w:rPr>
        <w:t xml:space="preserve">(або впродовж </w:t>
      </w:r>
      <w:r>
        <w:rPr>
          <w:color w:val="000000"/>
          <w:sz w:val="20"/>
          <w:szCs w:val="20"/>
          <w:u w:val="single"/>
        </w:rPr>
        <w:tab/>
      </w:r>
      <w:r w:rsidR="00903165">
        <w:rPr>
          <w:color w:val="000000"/>
          <w:sz w:val="20"/>
          <w:szCs w:val="20"/>
          <w:u w:val="single"/>
          <w:lang w:val="uk-UA"/>
        </w:rPr>
        <w:t xml:space="preserve"> </w:t>
      </w:r>
      <w:r>
        <w:rPr>
          <w:color w:val="000000"/>
          <w:sz w:val="20"/>
          <w:szCs w:val="20"/>
        </w:rPr>
        <w:t>календарних днів з дня</w:t>
      </w:r>
    </w:p>
    <w:p w:rsidR="00693B94" w:rsidRDefault="004B2FFB" w:rsidP="001D63C9">
      <w:pPr>
        <w:ind w:right="3" w:firstLine="570"/>
        <w:jc w:val="both"/>
        <w:rPr>
          <w:sz w:val="20"/>
          <w:szCs w:val="20"/>
        </w:rPr>
      </w:pPr>
      <w:r>
        <w:rPr>
          <w:sz w:val="20"/>
          <w:szCs w:val="20"/>
        </w:rPr>
        <w:t xml:space="preserve">            (дата завершення строку дії Договору)             (зазначається кількість днів)</w:t>
      </w:r>
    </w:p>
    <w:p w:rsidR="00693B94" w:rsidRDefault="004B2FFB" w:rsidP="001D63C9">
      <w:pPr>
        <w:pBdr>
          <w:top w:val="nil"/>
          <w:left w:val="nil"/>
          <w:bottom w:val="nil"/>
          <w:right w:val="nil"/>
          <w:between w:val="nil"/>
        </w:pBdr>
        <w:ind w:right="3"/>
        <w:jc w:val="both"/>
        <w:rPr>
          <w:color w:val="000000"/>
          <w:sz w:val="20"/>
          <w:szCs w:val="20"/>
        </w:rPr>
      </w:pPr>
      <w:r>
        <w:rPr>
          <w:color w:val="000000"/>
          <w:sz w:val="20"/>
          <w:szCs w:val="20"/>
        </w:rPr>
        <w:t xml:space="preserve">початку надання Послуг або впродовж </w:t>
      </w:r>
      <w:r>
        <w:rPr>
          <w:sz w:val="20"/>
          <w:szCs w:val="20"/>
        </w:rPr>
        <w:t>усього</w:t>
      </w:r>
      <w:r>
        <w:rPr>
          <w:color w:val="000000"/>
          <w:sz w:val="20"/>
          <w:szCs w:val="20"/>
        </w:rPr>
        <w:t xml:space="preserve"> періоду виконання будівельних робіт за договором </w:t>
      </w:r>
      <w:proofErr w:type="spellStart"/>
      <w:r>
        <w:rPr>
          <w:color w:val="000000"/>
          <w:sz w:val="20"/>
          <w:szCs w:val="20"/>
        </w:rPr>
        <w:t>п</w:t>
      </w:r>
      <w:r>
        <w:rPr>
          <w:sz w:val="20"/>
          <w:szCs w:val="20"/>
        </w:rPr>
        <w:t>ідряду</w:t>
      </w:r>
      <w:proofErr w:type="spellEnd"/>
      <w:r>
        <w:rPr>
          <w:sz w:val="20"/>
          <w:szCs w:val="20"/>
        </w:rPr>
        <w:t xml:space="preserve"> або завершуються отриманням сертифікату про прийняття Об’єкта в експлуатацію</w:t>
      </w:r>
      <w:r>
        <w:rPr>
          <w:color w:val="000000"/>
          <w:sz w:val="20"/>
          <w:szCs w:val="20"/>
        </w:rPr>
        <w:t>).</w:t>
      </w:r>
    </w:p>
    <w:p w:rsidR="00693B94" w:rsidRDefault="00693B94" w:rsidP="001D63C9">
      <w:pPr>
        <w:pBdr>
          <w:top w:val="nil"/>
          <w:left w:val="nil"/>
          <w:bottom w:val="nil"/>
          <w:right w:val="nil"/>
          <w:between w:val="nil"/>
        </w:pBdr>
        <w:ind w:right="3" w:firstLine="570"/>
        <w:jc w:val="both"/>
        <w:rPr>
          <w:sz w:val="20"/>
          <w:szCs w:val="20"/>
        </w:rPr>
      </w:pPr>
    </w:p>
    <w:p w:rsidR="00693B94" w:rsidRDefault="004B2FFB" w:rsidP="001D63C9">
      <w:pPr>
        <w:pBdr>
          <w:top w:val="nil"/>
          <w:left w:val="nil"/>
          <w:bottom w:val="nil"/>
          <w:right w:val="nil"/>
          <w:between w:val="nil"/>
        </w:pBdr>
        <w:tabs>
          <w:tab w:val="left" w:pos="1896"/>
        </w:tabs>
        <w:ind w:right="3" w:firstLine="570"/>
        <w:jc w:val="both"/>
        <w:rPr>
          <w:color w:val="000000"/>
          <w:sz w:val="24"/>
          <w:szCs w:val="24"/>
        </w:rPr>
      </w:pPr>
      <w:r>
        <w:rPr>
          <w:color w:val="000000"/>
          <w:sz w:val="24"/>
          <w:szCs w:val="24"/>
        </w:rPr>
        <w:t>2.2. Початок, закінчення та етапи надання Послуг визначаються Календарним планом надання Послуг (Додаток 2), який є невід’ємною частиною цього Договору.</w:t>
      </w:r>
    </w:p>
    <w:p w:rsidR="00693B94" w:rsidRDefault="004B2FFB" w:rsidP="001D63C9">
      <w:pPr>
        <w:pBdr>
          <w:top w:val="nil"/>
          <w:left w:val="nil"/>
          <w:bottom w:val="nil"/>
          <w:right w:val="nil"/>
          <w:between w:val="nil"/>
        </w:pBdr>
        <w:tabs>
          <w:tab w:val="left" w:pos="1837"/>
        </w:tabs>
        <w:ind w:right="3" w:firstLine="570"/>
        <w:jc w:val="both"/>
        <w:rPr>
          <w:color w:val="000000"/>
          <w:sz w:val="24"/>
          <w:szCs w:val="24"/>
        </w:rPr>
      </w:pPr>
      <w:r>
        <w:rPr>
          <w:color w:val="000000"/>
          <w:sz w:val="24"/>
          <w:szCs w:val="24"/>
        </w:rPr>
        <w:t xml:space="preserve">2.3. Строк надання Послуг, передбачений Календарним планом надання Послуг, має </w:t>
      </w:r>
      <w:r>
        <w:rPr>
          <w:color w:val="000000"/>
          <w:sz w:val="24"/>
          <w:szCs w:val="24"/>
        </w:rPr>
        <w:lastRenderedPageBreak/>
        <w:t>відповідати Календарному графіку виконання будівельних робіт.</w:t>
      </w:r>
    </w:p>
    <w:p w:rsidR="00693B94" w:rsidRDefault="004B2FFB" w:rsidP="001D63C9">
      <w:pPr>
        <w:pBdr>
          <w:top w:val="nil"/>
          <w:left w:val="nil"/>
          <w:bottom w:val="nil"/>
          <w:right w:val="nil"/>
          <w:between w:val="nil"/>
        </w:pBdr>
        <w:tabs>
          <w:tab w:val="left" w:pos="1837"/>
        </w:tabs>
        <w:ind w:right="3" w:firstLine="570"/>
        <w:jc w:val="both"/>
        <w:rPr>
          <w:color w:val="000000"/>
          <w:sz w:val="24"/>
          <w:szCs w:val="24"/>
        </w:rPr>
      </w:pPr>
      <w:bookmarkStart w:id="1" w:name="_heading=h.x5qbab8rhcm4" w:colFirst="0" w:colLast="0"/>
      <w:bookmarkEnd w:id="1"/>
      <w:r>
        <w:rPr>
          <w:color w:val="000000"/>
          <w:sz w:val="24"/>
          <w:szCs w:val="24"/>
        </w:rPr>
        <w:t xml:space="preserve">У разі зміни строків </w:t>
      </w:r>
      <w:r>
        <w:rPr>
          <w:i/>
          <w:iCs/>
          <w:color w:val="000000"/>
          <w:sz w:val="24"/>
          <w:szCs w:val="24"/>
        </w:rPr>
        <w:t>(нового будівництва, реконструкції, реставрації, капітального ремонту)</w:t>
      </w:r>
      <w:r>
        <w:rPr>
          <w:color w:val="000000"/>
          <w:sz w:val="24"/>
          <w:szCs w:val="24"/>
        </w:rPr>
        <w:t xml:space="preserve"> Об’єкта, не пізніше 7 (сім) робочих днів з дня прийняття таких змін, Сторонами укладається додаткова угода, яка є невід’ємною частиною Договору, з відповідними змінами до Календарного плану надання Послуг.</w:t>
      </w:r>
    </w:p>
    <w:p w:rsidR="00693B94" w:rsidRDefault="00693B94">
      <w:pPr>
        <w:pBdr>
          <w:top w:val="nil"/>
          <w:left w:val="nil"/>
          <w:bottom w:val="nil"/>
          <w:right w:val="nil"/>
          <w:between w:val="nil"/>
        </w:pBdr>
        <w:tabs>
          <w:tab w:val="left" w:pos="1837"/>
        </w:tabs>
        <w:ind w:left="421" w:right="164" w:firstLine="572"/>
        <w:jc w:val="both"/>
        <w:rPr>
          <w:sz w:val="24"/>
          <w:szCs w:val="24"/>
        </w:rPr>
      </w:pPr>
    </w:p>
    <w:p w:rsidR="00693B94" w:rsidRDefault="00693B94">
      <w:pPr>
        <w:pBdr>
          <w:top w:val="nil"/>
          <w:left w:val="nil"/>
          <w:bottom w:val="nil"/>
          <w:right w:val="nil"/>
          <w:between w:val="nil"/>
        </w:pBdr>
        <w:tabs>
          <w:tab w:val="left" w:pos="1837"/>
        </w:tabs>
        <w:ind w:left="421" w:right="164" w:firstLine="572"/>
        <w:jc w:val="both"/>
        <w:rPr>
          <w:color w:val="000000"/>
          <w:sz w:val="24"/>
          <w:szCs w:val="24"/>
        </w:rPr>
      </w:pPr>
    </w:p>
    <w:p w:rsidR="00693B94" w:rsidRDefault="004B2FFB" w:rsidP="00903165">
      <w:pPr>
        <w:pBdr>
          <w:top w:val="nil"/>
          <w:left w:val="nil"/>
          <w:bottom w:val="nil"/>
          <w:right w:val="nil"/>
          <w:between w:val="nil"/>
        </w:pBdr>
        <w:tabs>
          <w:tab w:val="left" w:pos="3678"/>
        </w:tabs>
        <w:jc w:val="center"/>
        <w:rPr>
          <w:b/>
          <w:bCs/>
          <w:color w:val="000000"/>
          <w:sz w:val="24"/>
          <w:szCs w:val="24"/>
        </w:rPr>
      </w:pPr>
      <w:r>
        <w:rPr>
          <w:b/>
          <w:bCs/>
          <w:color w:val="000000"/>
          <w:sz w:val="24"/>
          <w:szCs w:val="24"/>
        </w:rPr>
        <w:t>3. ЦІНА ПОСЛУГ ЗА ДОГОВОРОМ</w:t>
      </w:r>
    </w:p>
    <w:p w:rsidR="00903165" w:rsidRDefault="00903165">
      <w:pPr>
        <w:pBdr>
          <w:top w:val="nil"/>
          <w:left w:val="nil"/>
          <w:bottom w:val="nil"/>
          <w:right w:val="nil"/>
          <w:between w:val="nil"/>
        </w:pBdr>
        <w:tabs>
          <w:tab w:val="left" w:pos="3678"/>
        </w:tabs>
        <w:ind w:left="3678"/>
        <w:jc w:val="both"/>
        <w:rPr>
          <w:b/>
          <w:bCs/>
          <w:color w:val="000000"/>
          <w:sz w:val="24"/>
          <w:szCs w:val="24"/>
        </w:rPr>
      </w:pPr>
    </w:p>
    <w:p w:rsidR="00693B94" w:rsidRDefault="004B2FFB" w:rsidP="001D63C9">
      <w:pPr>
        <w:pBdr>
          <w:top w:val="nil"/>
          <w:left w:val="nil"/>
          <w:bottom w:val="nil"/>
          <w:right w:val="nil"/>
          <w:between w:val="nil"/>
        </w:pBdr>
        <w:tabs>
          <w:tab w:val="left" w:pos="851"/>
          <w:tab w:val="left" w:pos="1837"/>
          <w:tab w:val="left" w:pos="7797"/>
          <w:tab w:val="left" w:pos="9320"/>
        </w:tabs>
        <w:ind w:firstLine="567"/>
        <w:jc w:val="both"/>
        <w:rPr>
          <w:color w:val="000000"/>
          <w:sz w:val="24"/>
          <w:szCs w:val="24"/>
        </w:rPr>
      </w:pPr>
      <w:r>
        <w:rPr>
          <w:color w:val="000000"/>
          <w:sz w:val="24"/>
          <w:szCs w:val="24"/>
        </w:rPr>
        <w:t xml:space="preserve">3.1. Ціна  Послуг за Договором становить </w:t>
      </w:r>
      <w:r>
        <w:rPr>
          <w:color w:val="000000"/>
          <w:sz w:val="24"/>
          <w:szCs w:val="24"/>
          <w:u w:val="single"/>
        </w:rPr>
        <w:tab/>
      </w:r>
      <w:r>
        <w:rPr>
          <w:color w:val="000000"/>
          <w:sz w:val="24"/>
          <w:szCs w:val="24"/>
        </w:rPr>
        <w:t xml:space="preserve"> грн </w:t>
      </w:r>
      <w:r>
        <w:rPr>
          <w:color w:val="000000"/>
          <w:sz w:val="24"/>
          <w:szCs w:val="24"/>
          <w:u w:val="single"/>
        </w:rPr>
        <w:tab/>
      </w:r>
      <w:r>
        <w:rPr>
          <w:color w:val="000000"/>
          <w:sz w:val="24"/>
          <w:szCs w:val="24"/>
        </w:rPr>
        <w:t xml:space="preserve"> коп.</w:t>
      </w:r>
    </w:p>
    <w:p w:rsidR="00693B94" w:rsidRDefault="004B2FFB" w:rsidP="001D63C9">
      <w:pPr>
        <w:pBdr>
          <w:top w:val="nil"/>
          <w:left w:val="nil"/>
          <w:bottom w:val="nil"/>
          <w:right w:val="nil"/>
          <w:between w:val="nil"/>
        </w:pBdr>
        <w:tabs>
          <w:tab w:val="left" w:pos="851"/>
          <w:tab w:val="left" w:pos="3075"/>
        </w:tabs>
        <w:ind w:firstLine="567"/>
        <w:jc w:val="both"/>
        <w:rPr>
          <w:color w:val="000000"/>
          <w:sz w:val="24"/>
          <w:szCs w:val="24"/>
        </w:rPr>
      </w:pPr>
      <w:r>
        <w:rPr>
          <w:color w:val="000000"/>
          <w:sz w:val="24"/>
          <w:szCs w:val="24"/>
        </w:rPr>
        <w:t>(</w:t>
      </w:r>
      <w:r>
        <w:rPr>
          <w:color w:val="000000"/>
          <w:sz w:val="24"/>
          <w:szCs w:val="24"/>
          <w:u w:val="single"/>
        </w:rPr>
        <w:tab/>
      </w:r>
      <w:r>
        <w:rPr>
          <w:color w:val="000000"/>
          <w:sz w:val="24"/>
          <w:szCs w:val="24"/>
        </w:rPr>
        <w:t xml:space="preserve">грн </w:t>
      </w:r>
      <w:r>
        <w:rPr>
          <w:color w:val="000000"/>
          <w:sz w:val="24"/>
          <w:szCs w:val="24"/>
          <w:u w:val="single"/>
        </w:rPr>
        <w:t xml:space="preserve">  </w:t>
      </w:r>
      <w:r>
        <w:rPr>
          <w:color w:val="000000"/>
          <w:sz w:val="24"/>
          <w:szCs w:val="24"/>
        </w:rPr>
        <w:t>коп.),</w:t>
      </w:r>
    </w:p>
    <w:p w:rsidR="00693B94" w:rsidRDefault="004B2FFB" w:rsidP="001D63C9">
      <w:pPr>
        <w:pBdr>
          <w:top w:val="nil"/>
          <w:left w:val="nil"/>
          <w:bottom w:val="nil"/>
          <w:right w:val="nil"/>
          <w:between w:val="nil"/>
        </w:pBdr>
        <w:tabs>
          <w:tab w:val="left" w:pos="851"/>
        </w:tabs>
        <w:ind w:firstLine="567"/>
        <w:jc w:val="both"/>
        <w:rPr>
          <w:color w:val="000000"/>
          <w:sz w:val="24"/>
          <w:szCs w:val="24"/>
        </w:rPr>
      </w:pPr>
      <w:r>
        <w:rPr>
          <w:color w:val="000000"/>
          <w:sz w:val="24"/>
          <w:szCs w:val="24"/>
        </w:rPr>
        <w:t>(сума в цьому пункті зазнач</w:t>
      </w:r>
      <w:r>
        <w:rPr>
          <w:sz w:val="24"/>
          <w:szCs w:val="24"/>
        </w:rPr>
        <w:t xml:space="preserve">ається цифрами і </w:t>
      </w:r>
      <w:r>
        <w:rPr>
          <w:color w:val="000000"/>
          <w:sz w:val="24"/>
          <w:szCs w:val="24"/>
        </w:rPr>
        <w:t>прописом)</w:t>
      </w:r>
    </w:p>
    <w:p w:rsidR="00693B94" w:rsidRDefault="004B2FFB" w:rsidP="001D63C9">
      <w:pPr>
        <w:pBdr>
          <w:top w:val="nil"/>
          <w:left w:val="nil"/>
          <w:bottom w:val="nil"/>
          <w:right w:val="nil"/>
          <w:between w:val="nil"/>
        </w:pBdr>
        <w:tabs>
          <w:tab w:val="left" w:pos="851"/>
          <w:tab w:val="left" w:pos="2645"/>
          <w:tab w:val="left" w:pos="6977"/>
        </w:tabs>
        <w:jc w:val="both"/>
        <w:rPr>
          <w:color w:val="000000"/>
          <w:sz w:val="24"/>
          <w:szCs w:val="24"/>
        </w:rPr>
      </w:pPr>
      <w:r>
        <w:rPr>
          <w:color w:val="000000"/>
          <w:sz w:val="24"/>
          <w:szCs w:val="24"/>
        </w:rPr>
        <w:t xml:space="preserve">у </w:t>
      </w:r>
      <w:proofErr w:type="spellStart"/>
      <w:r>
        <w:rPr>
          <w:color w:val="000000"/>
          <w:sz w:val="24"/>
          <w:szCs w:val="24"/>
        </w:rPr>
        <w:t>т.ч</w:t>
      </w:r>
      <w:proofErr w:type="spellEnd"/>
      <w:r>
        <w:rPr>
          <w:color w:val="000000"/>
          <w:sz w:val="24"/>
          <w:szCs w:val="24"/>
        </w:rPr>
        <w:t xml:space="preserve">. ПДВ </w:t>
      </w:r>
      <w:r>
        <w:rPr>
          <w:i/>
          <w:iCs/>
          <w:color w:val="000000"/>
          <w:sz w:val="24"/>
          <w:szCs w:val="24"/>
        </w:rPr>
        <w:t>(</w:t>
      </w:r>
      <w:r>
        <w:rPr>
          <w:i/>
          <w:iCs/>
          <w:sz w:val="24"/>
          <w:szCs w:val="24"/>
        </w:rPr>
        <w:t>у разі, якщо Виконавець не є платником ПДВ - вартість Послуг визначається без урахування ПДВ)</w:t>
      </w:r>
      <w:r>
        <w:rPr>
          <w:color w:val="000000"/>
          <w:sz w:val="24"/>
          <w:szCs w:val="24"/>
        </w:rPr>
        <w:t xml:space="preserve">: </w:t>
      </w:r>
      <w:r>
        <w:rPr>
          <w:color w:val="000000"/>
          <w:sz w:val="24"/>
          <w:szCs w:val="24"/>
          <w:u w:val="single"/>
        </w:rPr>
        <w:tab/>
      </w:r>
      <w:r>
        <w:rPr>
          <w:color w:val="000000"/>
          <w:sz w:val="24"/>
          <w:szCs w:val="24"/>
        </w:rPr>
        <w:t xml:space="preserve">грн </w:t>
      </w:r>
      <w:r>
        <w:rPr>
          <w:color w:val="000000"/>
          <w:sz w:val="24"/>
          <w:szCs w:val="24"/>
          <w:u w:val="single"/>
        </w:rPr>
        <w:t xml:space="preserve">   </w:t>
      </w:r>
      <w:r>
        <w:rPr>
          <w:color w:val="000000"/>
          <w:sz w:val="24"/>
          <w:szCs w:val="24"/>
        </w:rPr>
        <w:t>коп. (</w:t>
      </w:r>
      <w:r>
        <w:rPr>
          <w:color w:val="000000"/>
          <w:sz w:val="24"/>
          <w:szCs w:val="24"/>
          <w:u w:val="single"/>
        </w:rPr>
        <w:tab/>
      </w:r>
      <w:r>
        <w:rPr>
          <w:color w:val="000000"/>
          <w:sz w:val="24"/>
          <w:szCs w:val="24"/>
        </w:rPr>
        <w:t xml:space="preserve">грн </w:t>
      </w:r>
      <w:r>
        <w:rPr>
          <w:color w:val="000000"/>
          <w:sz w:val="24"/>
          <w:szCs w:val="24"/>
          <w:u w:val="single"/>
        </w:rPr>
        <w:t xml:space="preserve">   </w:t>
      </w:r>
      <w:r>
        <w:rPr>
          <w:color w:val="000000"/>
          <w:sz w:val="24"/>
          <w:szCs w:val="24"/>
        </w:rPr>
        <w:t>коп.)</w:t>
      </w:r>
      <w:r>
        <w:rPr>
          <w:sz w:val="24"/>
          <w:szCs w:val="24"/>
        </w:rPr>
        <w:t xml:space="preserve"> </w:t>
      </w:r>
      <w:r>
        <w:rPr>
          <w:color w:val="000000"/>
          <w:sz w:val="24"/>
          <w:szCs w:val="24"/>
        </w:rPr>
        <w:t xml:space="preserve">та затверджується в </w:t>
      </w:r>
      <w:r>
        <w:rPr>
          <w:sz w:val="24"/>
          <w:szCs w:val="24"/>
        </w:rPr>
        <w:t>П</w:t>
      </w:r>
      <w:r>
        <w:rPr>
          <w:color w:val="000000"/>
          <w:sz w:val="24"/>
          <w:szCs w:val="24"/>
        </w:rPr>
        <w:t xml:space="preserve">ротоколі </w:t>
      </w:r>
      <w:r>
        <w:rPr>
          <w:sz w:val="24"/>
          <w:szCs w:val="24"/>
        </w:rPr>
        <w:t>пого</w:t>
      </w:r>
      <w:r>
        <w:rPr>
          <w:color w:val="000000"/>
          <w:sz w:val="24"/>
          <w:szCs w:val="24"/>
        </w:rPr>
        <w:t>дження договірної ціни (Додаток № 3 до Договору).</w:t>
      </w:r>
    </w:p>
    <w:p w:rsidR="00693B94" w:rsidRDefault="004B2FFB" w:rsidP="001D63C9">
      <w:pPr>
        <w:pBdr>
          <w:top w:val="nil"/>
          <w:left w:val="nil"/>
          <w:bottom w:val="nil"/>
          <w:right w:val="nil"/>
          <w:between w:val="nil"/>
        </w:pBdr>
        <w:tabs>
          <w:tab w:val="left" w:pos="851"/>
          <w:tab w:val="left" w:pos="1837"/>
        </w:tabs>
        <w:jc w:val="both"/>
        <w:rPr>
          <w:color w:val="000000"/>
          <w:sz w:val="24"/>
          <w:szCs w:val="24"/>
        </w:rPr>
      </w:pPr>
      <w:r>
        <w:rPr>
          <w:color w:val="000000"/>
          <w:sz w:val="24"/>
          <w:szCs w:val="24"/>
        </w:rPr>
        <w:t xml:space="preserve"> </w:t>
      </w:r>
    </w:p>
    <w:p w:rsidR="00693B94" w:rsidRDefault="004B2FFB" w:rsidP="001D63C9">
      <w:pPr>
        <w:pBdr>
          <w:top w:val="nil"/>
          <w:left w:val="nil"/>
          <w:bottom w:val="nil"/>
          <w:right w:val="nil"/>
          <w:between w:val="nil"/>
        </w:pBdr>
        <w:tabs>
          <w:tab w:val="left" w:pos="851"/>
          <w:tab w:val="left" w:pos="1837"/>
        </w:tabs>
        <w:ind w:firstLine="566"/>
        <w:jc w:val="both"/>
        <w:rPr>
          <w:color w:val="000000"/>
          <w:sz w:val="24"/>
          <w:szCs w:val="24"/>
        </w:rPr>
      </w:pPr>
      <w:r>
        <w:rPr>
          <w:color w:val="000000"/>
          <w:sz w:val="24"/>
          <w:szCs w:val="24"/>
        </w:rPr>
        <w:t>3.2. Ціна Послуг за Договором включає податки, збори та інші обов’язкові платежі до бюджетів, передбачені законодавством.</w:t>
      </w:r>
    </w:p>
    <w:p w:rsidR="00693B94" w:rsidRDefault="004B2FFB" w:rsidP="001D63C9">
      <w:pPr>
        <w:pBdr>
          <w:top w:val="nil"/>
          <w:left w:val="nil"/>
          <w:bottom w:val="nil"/>
          <w:right w:val="nil"/>
          <w:between w:val="nil"/>
        </w:pBdr>
        <w:tabs>
          <w:tab w:val="left" w:pos="851"/>
          <w:tab w:val="left" w:pos="1837"/>
        </w:tabs>
        <w:ind w:firstLine="567"/>
        <w:jc w:val="both"/>
        <w:rPr>
          <w:color w:val="000000"/>
          <w:sz w:val="24"/>
          <w:szCs w:val="24"/>
        </w:rPr>
      </w:pPr>
      <w:r>
        <w:rPr>
          <w:color w:val="000000"/>
          <w:sz w:val="24"/>
          <w:szCs w:val="24"/>
        </w:rPr>
        <w:t>3.3. Ціна Послуг за Договором може бути змінена за згодою Сторін відповідно до законодавства у разі:</w:t>
      </w:r>
    </w:p>
    <w:p w:rsidR="00693B94" w:rsidRDefault="004B2FFB" w:rsidP="001D63C9">
      <w:pPr>
        <w:numPr>
          <w:ilvl w:val="0"/>
          <w:numId w:val="5"/>
        </w:numPr>
        <w:pBdr>
          <w:top w:val="nil"/>
          <w:left w:val="nil"/>
          <w:bottom w:val="nil"/>
          <w:right w:val="nil"/>
          <w:between w:val="nil"/>
        </w:pBdr>
        <w:tabs>
          <w:tab w:val="left" w:pos="851"/>
          <w:tab w:val="left" w:pos="1168"/>
        </w:tabs>
        <w:ind w:left="0" w:firstLine="567"/>
        <w:jc w:val="both"/>
        <w:rPr>
          <w:color w:val="000000"/>
          <w:sz w:val="24"/>
          <w:szCs w:val="24"/>
        </w:rPr>
      </w:pPr>
      <w:r>
        <w:rPr>
          <w:color w:val="000000"/>
          <w:sz w:val="24"/>
          <w:szCs w:val="24"/>
        </w:rPr>
        <w:t xml:space="preserve">зменшення обсягів фінансування на реалізацію </w:t>
      </w:r>
      <w:proofErr w:type="spellStart"/>
      <w:r w:rsidR="008B5FD5">
        <w:rPr>
          <w:color w:val="000000"/>
          <w:sz w:val="24"/>
          <w:szCs w:val="24"/>
        </w:rPr>
        <w:t>проєкт</w:t>
      </w:r>
      <w:r>
        <w:rPr>
          <w:color w:val="000000"/>
          <w:sz w:val="24"/>
          <w:szCs w:val="24"/>
        </w:rPr>
        <w:t>у</w:t>
      </w:r>
      <w:proofErr w:type="spellEnd"/>
      <w:r>
        <w:rPr>
          <w:color w:val="000000"/>
          <w:sz w:val="24"/>
          <w:szCs w:val="24"/>
        </w:rPr>
        <w:t>, зокрема фактичного обсягу видатків Замовника за договором з Підрядником;</w:t>
      </w:r>
    </w:p>
    <w:p w:rsidR="00693B94" w:rsidRDefault="004B2FFB" w:rsidP="001D63C9">
      <w:pPr>
        <w:numPr>
          <w:ilvl w:val="0"/>
          <w:numId w:val="5"/>
        </w:numPr>
        <w:pBdr>
          <w:top w:val="nil"/>
          <w:left w:val="nil"/>
          <w:bottom w:val="nil"/>
          <w:right w:val="nil"/>
          <w:between w:val="nil"/>
        </w:pBdr>
        <w:tabs>
          <w:tab w:val="left" w:pos="851"/>
          <w:tab w:val="left" w:pos="1175"/>
        </w:tabs>
        <w:ind w:left="0" w:firstLine="567"/>
        <w:jc w:val="both"/>
        <w:rPr>
          <w:color w:val="000000"/>
          <w:sz w:val="24"/>
          <w:szCs w:val="24"/>
        </w:rPr>
      </w:pPr>
      <w:r>
        <w:rPr>
          <w:color w:val="000000"/>
          <w:sz w:val="24"/>
          <w:szCs w:val="24"/>
        </w:rPr>
        <w:t xml:space="preserve">зміни обсягу Послуг, що надаються, на вимогу Замовника, виникнення необхідності надання додаткових Послуг, необхідних для реалізації </w:t>
      </w:r>
      <w:proofErr w:type="spellStart"/>
      <w:r w:rsidR="008B5FD5">
        <w:rPr>
          <w:color w:val="000000"/>
          <w:sz w:val="24"/>
          <w:szCs w:val="24"/>
        </w:rPr>
        <w:t>проєкт</w:t>
      </w:r>
      <w:r>
        <w:rPr>
          <w:color w:val="000000"/>
          <w:sz w:val="24"/>
          <w:szCs w:val="24"/>
        </w:rPr>
        <w:t>у</w:t>
      </w:r>
      <w:proofErr w:type="spellEnd"/>
      <w:r>
        <w:rPr>
          <w:color w:val="000000"/>
          <w:sz w:val="24"/>
          <w:szCs w:val="24"/>
        </w:rPr>
        <w:t xml:space="preserve">, які було неможливо передбачити під час укладення Договору, внесення на вимогу Замовника змін до </w:t>
      </w:r>
      <w:proofErr w:type="spellStart"/>
      <w:r w:rsidR="008B5FD5">
        <w:rPr>
          <w:color w:val="000000"/>
          <w:sz w:val="24"/>
          <w:szCs w:val="24"/>
        </w:rPr>
        <w:t>проєкт</w:t>
      </w:r>
      <w:r>
        <w:rPr>
          <w:color w:val="000000"/>
          <w:sz w:val="24"/>
          <w:szCs w:val="24"/>
        </w:rPr>
        <w:t>ної</w:t>
      </w:r>
      <w:proofErr w:type="spellEnd"/>
      <w:r>
        <w:rPr>
          <w:color w:val="000000"/>
          <w:sz w:val="24"/>
          <w:szCs w:val="24"/>
        </w:rPr>
        <w:t xml:space="preserve"> документації, які впливають на обсяг Послуг;</w:t>
      </w:r>
    </w:p>
    <w:p w:rsidR="00693B94" w:rsidRDefault="004B2FFB" w:rsidP="001D63C9">
      <w:pPr>
        <w:numPr>
          <w:ilvl w:val="0"/>
          <w:numId w:val="5"/>
        </w:numPr>
        <w:pBdr>
          <w:top w:val="nil"/>
          <w:left w:val="nil"/>
          <w:bottom w:val="nil"/>
          <w:right w:val="nil"/>
          <w:between w:val="nil"/>
        </w:pBdr>
        <w:tabs>
          <w:tab w:val="left" w:pos="851"/>
          <w:tab w:val="left" w:pos="1199"/>
        </w:tabs>
        <w:ind w:left="0" w:firstLine="567"/>
        <w:jc w:val="both"/>
        <w:rPr>
          <w:color w:val="000000"/>
          <w:sz w:val="24"/>
          <w:szCs w:val="24"/>
        </w:rPr>
      </w:pPr>
      <w:r>
        <w:rPr>
          <w:color w:val="000000"/>
          <w:sz w:val="24"/>
          <w:szCs w:val="24"/>
        </w:rPr>
        <w:t xml:space="preserve">істотного (більш ніж на </w:t>
      </w:r>
      <w:r>
        <w:rPr>
          <w:color w:val="000000"/>
          <w:sz w:val="24"/>
          <w:szCs w:val="24"/>
          <w:u w:val="single"/>
        </w:rPr>
        <w:t xml:space="preserve"> </w:t>
      </w:r>
      <w:r>
        <w:rPr>
          <w:color w:val="000000"/>
          <w:sz w:val="24"/>
          <w:szCs w:val="24"/>
        </w:rPr>
        <w:t xml:space="preserve"> відсотків) зростання вартості складових Послуг після укладення Договору;</w:t>
      </w:r>
    </w:p>
    <w:p w:rsidR="00693B94" w:rsidRDefault="004B2FFB" w:rsidP="001D63C9">
      <w:pPr>
        <w:numPr>
          <w:ilvl w:val="0"/>
          <w:numId w:val="5"/>
        </w:numPr>
        <w:pBdr>
          <w:top w:val="nil"/>
          <w:left w:val="nil"/>
          <w:bottom w:val="nil"/>
          <w:right w:val="nil"/>
          <w:between w:val="nil"/>
        </w:pBdr>
        <w:tabs>
          <w:tab w:val="left" w:pos="851"/>
          <w:tab w:val="left" w:pos="1229"/>
        </w:tabs>
        <w:ind w:left="0" w:firstLine="567"/>
        <w:jc w:val="both"/>
        <w:rPr>
          <w:color w:val="000000"/>
          <w:sz w:val="24"/>
          <w:szCs w:val="24"/>
        </w:rPr>
      </w:pPr>
      <w:r>
        <w:rPr>
          <w:color w:val="000000"/>
          <w:sz w:val="24"/>
          <w:szCs w:val="24"/>
        </w:rPr>
        <w:t>продовження строку дії Договору та строку надання Послуг у разі виникнення обставин, що спричинили таке продовження, у тому числі обставин непереборної сили, затримки фінансування витрат Замовника, уповільнення темпів або зупинення виконання робіт на Об’єкті за рішенням Замовника або з його вини;</w:t>
      </w:r>
    </w:p>
    <w:p w:rsidR="00693B94" w:rsidRDefault="004B2FFB" w:rsidP="001D63C9">
      <w:pPr>
        <w:numPr>
          <w:ilvl w:val="0"/>
          <w:numId w:val="5"/>
        </w:numPr>
        <w:pBdr>
          <w:top w:val="nil"/>
          <w:left w:val="nil"/>
          <w:bottom w:val="nil"/>
          <w:right w:val="nil"/>
          <w:between w:val="nil"/>
        </w:pBdr>
        <w:tabs>
          <w:tab w:val="left" w:pos="851"/>
          <w:tab w:val="left" w:pos="1165"/>
        </w:tabs>
        <w:ind w:left="0" w:firstLine="567"/>
        <w:jc w:val="both"/>
        <w:rPr>
          <w:sz w:val="24"/>
          <w:szCs w:val="24"/>
        </w:rPr>
      </w:pPr>
      <w:r>
        <w:rPr>
          <w:sz w:val="24"/>
          <w:szCs w:val="24"/>
        </w:rPr>
        <w:t xml:space="preserve">зміни ставок податків і зборів та/або умов щодо надання пільг з оподаткування, якщо це впливає на вартість Послуг - </w:t>
      </w:r>
      <w:proofErr w:type="spellStart"/>
      <w:r>
        <w:rPr>
          <w:sz w:val="24"/>
          <w:szCs w:val="24"/>
        </w:rPr>
        <w:t>пропорційно</w:t>
      </w:r>
      <w:proofErr w:type="spellEnd"/>
      <w:r>
        <w:rPr>
          <w:sz w:val="24"/>
          <w:szCs w:val="24"/>
        </w:rPr>
        <w:t xml:space="preserve"> до зміни таких ставок податків і зборів та/або пільг з оподаткування, а також у зв’язку із зміною системи оподаткування </w:t>
      </w:r>
      <w:proofErr w:type="spellStart"/>
      <w:r>
        <w:rPr>
          <w:sz w:val="24"/>
          <w:szCs w:val="24"/>
        </w:rPr>
        <w:t>пропорційно</w:t>
      </w:r>
      <w:proofErr w:type="spellEnd"/>
      <w:r>
        <w:rPr>
          <w:sz w:val="24"/>
          <w:szCs w:val="24"/>
        </w:rPr>
        <w:t xml:space="preserve"> до зміни податкового навантаження внаслідок зміни системи оподаткування;</w:t>
      </w:r>
    </w:p>
    <w:p w:rsidR="00693B94" w:rsidRDefault="004B2FFB" w:rsidP="001D63C9">
      <w:pPr>
        <w:pBdr>
          <w:top w:val="nil"/>
          <w:left w:val="nil"/>
          <w:bottom w:val="nil"/>
          <w:right w:val="nil"/>
          <w:between w:val="nil"/>
        </w:pBdr>
        <w:tabs>
          <w:tab w:val="left" w:pos="851"/>
          <w:tab w:val="left" w:pos="1168"/>
          <w:tab w:val="left" w:pos="8662"/>
        </w:tabs>
        <w:jc w:val="both"/>
        <w:rPr>
          <w:color w:val="000000"/>
          <w:sz w:val="24"/>
          <w:szCs w:val="24"/>
        </w:rPr>
      </w:pPr>
      <w:r>
        <w:rPr>
          <w:color w:val="000000"/>
          <w:sz w:val="24"/>
          <w:szCs w:val="24"/>
          <w:u w:val="single"/>
        </w:rPr>
        <w:t>___________________________________________________________________________</w:t>
      </w:r>
    </w:p>
    <w:p w:rsidR="00693B94" w:rsidRDefault="004B2FFB" w:rsidP="001D63C9">
      <w:pPr>
        <w:tabs>
          <w:tab w:val="left" w:pos="851"/>
        </w:tabs>
        <w:ind w:firstLine="567"/>
        <w:jc w:val="center"/>
        <w:rPr>
          <w:sz w:val="20"/>
          <w:szCs w:val="20"/>
        </w:rPr>
      </w:pPr>
      <w:r>
        <w:rPr>
          <w:sz w:val="20"/>
          <w:szCs w:val="20"/>
        </w:rPr>
        <w:t>(інші умови зміни ціни Послуг)</w:t>
      </w:r>
    </w:p>
    <w:p w:rsidR="00693B94" w:rsidRDefault="00693B94" w:rsidP="001D63C9">
      <w:pPr>
        <w:tabs>
          <w:tab w:val="left" w:pos="851"/>
        </w:tabs>
        <w:ind w:firstLine="567"/>
        <w:jc w:val="both"/>
        <w:rPr>
          <w:sz w:val="24"/>
          <w:szCs w:val="24"/>
        </w:rPr>
      </w:pPr>
    </w:p>
    <w:p w:rsidR="00693B94" w:rsidRDefault="004B2FFB" w:rsidP="001D63C9">
      <w:pPr>
        <w:pBdr>
          <w:top w:val="nil"/>
          <w:left w:val="nil"/>
          <w:bottom w:val="nil"/>
          <w:right w:val="nil"/>
          <w:between w:val="nil"/>
        </w:pBdr>
        <w:tabs>
          <w:tab w:val="left" w:pos="851"/>
          <w:tab w:val="left" w:pos="1837"/>
        </w:tabs>
        <w:ind w:firstLine="567"/>
        <w:jc w:val="both"/>
        <w:rPr>
          <w:color w:val="000000"/>
          <w:sz w:val="24"/>
          <w:szCs w:val="24"/>
        </w:rPr>
      </w:pPr>
      <w:bookmarkStart w:id="2" w:name="_heading=h.qsc49rclaryx" w:colFirst="0" w:colLast="0"/>
      <w:bookmarkEnd w:id="2"/>
      <w:r>
        <w:rPr>
          <w:color w:val="000000"/>
          <w:sz w:val="24"/>
          <w:szCs w:val="24"/>
        </w:rPr>
        <w:t xml:space="preserve">3.4. Вартість </w:t>
      </w:r>
      <w:r>
        <w:rPr>
          <w:sz w:val="24"/>
          <w:szCs w:val="24"/>
        </w:rPr>
        <w:t>Послуг</w:t>
      </w:r>
      <w:r>
        <w:rPr>
          <w:color w:val="000000"/>
          <w:sz w:val="24"/>
          <w:szCs w:val="24"/>
        </w:rPr>
        <w:t xml:space="preserve"> за цим Договором може </w:t>
      </w:r>
      <w:proofErr w:type="spellStart"/>
      <w:r>
        <w:rPr>
          <w:color w:val="000000"/>
          <w:sz w:val="24"/>
          <w:szCs w:val="24"/>
        </w:rPr>
        <w:t>уточнюватись</w:t>
      </w:r>
      <w:proofErr w:type="spellEnd"/>
      <w:r>
        <w:rPr>
          <w:color w:val="000000"/>
          <w:sz w:val="24"/>
          <w:szCs w:val="24"/>
        </w:rPr>
        <w:t xml:space="preserve"> в залежності від вартості фактично </w:t>
      </w:r>
      <w:r>
        <w:rPr>
          <w:sz w:val="24"/>
          <w:szCs w:val="24"/>
        </w:rPr>
        <w:t>наданих Послуг</w:t>
      </w:r>
      <w:r>
        <w:rPr>
          <w:color w:val="000000"/>
          <w:sz w:val="24"/>
          <w:szCs w:val="24"/>
        </w:rPr>
        <w:t xml:space="preserve"> Виконавцем та </w:t>
      </w:r>
      <w:proofErr w:type="spellStart"/>
      <w:r>
        <w:rPr>
          <w:color w:val="000000"/>
          <w:sz w:val="24"/>
          <w:szCs w:val="24"/>
        </w:rPr>
        <w:t>пропорційно</w:t>
      </w:r>
      <w:proofErr w:type="spellEnd"/>
      <w:r>
        <w:rPr>
          <w:color w:val="000000"/>
          <w:sz w:val="24"/>
          <w:szCs w:val="24"/>
        </w:rPr>
        <w:t xml:space="preserve"> обсягам фактично виконаних Підрядником будівельних робіт на Об’єкті.</w:t>
      </w:r>
    </w:p>
    <w:p w:rsidR="00693B94" w:rsidRDefault="004B2FFB" w:rsidP="001D63C9">
      <w:pPr>
        <w:pBdr>
          <w:top w:val="nil"/>
          <w:left w:val="nil"/>
          <w:bottom w:val="nil"/>
          <w:right w:val="nil"/>
          <w:between w:val="nil"/>
        </w:pBdr>
        <w:tabs>
          <w:tab w:val="left" w:pos="851"/>
          <w:tab w:val="left" w:pos="1837"/>
        </w:tabs>
        <w:ind w:firstLine="567"/>
        <w:jc w:val="both"/>
        <w:rPr>
          <w:color w:val="000000"/>
          <w:sz w:val="24"/>
          <w:szCs w:val="24"/>
        </w:rPr>
      </w:pPr>
      <w:bookmarkStart w:id="3" w:name="_heading=h.ni2krah98bxf" w:colFirst="0" w:colLast="0"/>
      <w:bookmarkEnd w:id="3"/>
      <w:r>
        <w:rPr>
          <w:sz w:val="24"/>
          <w:szCs w:val="24"/>
        </w:rPr>
        <w:t xml:space="preserve">3.5. </w:t>
      </w:r>
      <w:r>
        <w:rPr>
          <w:color w:val="000000"/>
          <w:sz w:val="24"/>
          <w:szCs w:val="24"/>
        </w:rPr>
        <w:t>У разі зм</w:t>
      </w:r>
      <w:r>
        <w:rPr>
          <w:sz w:val="24"/>
          <w:szCs w:val="24"/>
        </w:rPr>
        <w:t>еншення</w:t>
      </w:r>
      <w:r>
        <w:rPr>
          <w:color w:val="000000"/>
          <w:sz w:val="24"/>
          <w:szCs w:val="24"/>
        </w:rPr>
        <w:t xml:space="preserve"> ціни та/або обсягу Послуг, що надаються, Сторонами укладається додаткова угода, яка є невід’ємною частиною Договору.</w:t>
      </w:r>
    </w:p>
    <w:p w:rsidR="00693B94" w:rsidRDefault="00693B94" w:rsidP="001D63C9">
      <w:pPr>
        <w:pBdr>
          <w:top w:val="nil"/>
          <w:left w:val="nil"/>
          <w:bottom w:val="nil"/>
          <w:right w:val="nil"/>
          <w:between w:val="nil"/>
        </w:pBdr>
        <w:tabs>
          <w:tab w:val="left" w:pos="1837"/>
        </w:tabs>
        <w:jc w:val="both"/>
        <w:rPr>
          <w:color w:val="000000"/>
          <w:sz w:val="24"/>
          <w:szCs w:val="24"/>
        </w:rPr>
      </w:pPr>
    </w:p>
    <w:p w:rsidR="00693B94" w:rsidRDefault="00693B94" w:rsidP="001D63C9">
      <w:pPr>
        <w:pBdr>
          <w:top w:val="nil"/>
          <w:left w:val="nil"/>
          <w:bottom w:val="nil"/>
          <w:right w:val="nil"/>
          <w:between w:val="nil"/>
        </w:pBdr>
        <w:tabs>
          <w:tab w:val="left" w:pos="1837"/>
        </w:tabs>
        <w:jc w:val="both"/>
        <w:rPr>
          <w:color w:val="000000"/>
          <w:sz w:val="24"/>
          <w:szCs w:val="24"/>
        </w:rPr>
      </w:pPr>
    </w:p>
    <w:p w:rsidR="00693B94" w:rsidRDefault="004B2FFB" w:rsidP="001D63C9">
      <w:pPr>
        <w:numPr>
          <w:ilvl w:val="0"/>
          <w:numId w:val="2"/>
        </w:numPr>
        <w:pBdr>
          <w:top w:val="nil"/>
          <w:left w:val="nil"/>
          <w:bottom w:val="nil"/>
          <w:right w:val="nil"/>
          <w:between w:val="nil"/>
        </w:pBdr>
        <w:tabs>
          <w:tab w:val="left" w:pos="567"/>
        </w:tabs>
        <w:ind w:left="0" w:firstLine="0"/>
        <w:jc w:val="center"/>
        <w:rPr>
          <w:b/>
          <w:bCs/>
          <w:color w:val="000000"/>
          <w:sz w:val="24"/>
          <w:szCs w:val="24"/>
        </w:rPr>
      </w:pPr>
      <w:r>
        <w:rPr>
          <w:b/>
          <w:bCs/>
          <w:color w:val="000000"/>
          <w:sz w:val="24"/>
          <w:szCs w:val="24"/>
        </w:rPr>
        <w:t>ПОРЯДОК ПРИЙМАННЯ-ПЕРЕДАЧІ НАДАНИХ ПОСЛУГ</w:t>
      </w:r>
    </w:p>
    <w:p w:rsidR="00693B94" w:rsidRDefault="004B2FFB" w:rsidP="001D63C9">
      <w:pPr>
        <w:pBdr>
          <w:top w:val="nil"/>
          <w:left w:val="nil"/>
          <w:bottom w:val="nil"/>
          <w:right w:val="nil"/>
          <w:between w:val="nil"/>
        </w:pBdr>
        <w:tabs>
          <w:tab w:val="left" w:pos="567"/>
        </w:tabs>
        <w:jc w:val="center"/>
        <w:rPr>
          <w:b/>
          <w:bCs/>
          <w:color w:val="000000"/>
          <w:sz w:val="24"/>
          <w:szCs w:val="24"/>
        </w:rPr>
      </w:pPr>
      <w:r>
        <w:rPr>
          <w:b/>
          <w:bCs/>
          <w:color w:val="000000"/>
          <w:sz w:val="24"/>
          <w:szCs w:val="24"/>
        </w:rPr>
        <w:t>ТА РОЗРАХУНКІВ ЗА ДОГОВОРОМ</w:t>
      </w:r>
    </w:p>
    <w:p w:rsidR="00903165" w:rsidRDefault="00903165" w:rsidP="001D63C9">
      <w:pPr>
        <w:pBdr>
          <w:top w:val="nil"/>
          <w:left w:val="nil"/>
          <w:bottom w:val="nil"/>
          <w:right w:val="nil"/>
          <w:between w:val="nil"/>
        </w:pBdr>
        <w:tabs>
          <w:tab w:val="left" w:pos="567"/>
        </w:tabs>
        <w:jc w:val="center"/>
        <w:rPr>
          <w:b/>
          <w:bCs/>
          <w:color w:val="000000"/>
          <w:sz w:val="24"/>
          <w:szCs w:val="24"/>
        </w:rPr>
      </w:pPr>
    </w:p>
    <w:p w:rsidR="00693B94" w:rsidRDefault="004B2FFB" w:rsidP="001D63C9">
      <w:pPr>
        <w:numPr>
          <w:ilvl w:val="1"/>
          <w:numId w:val="2"/>
        </w:numPr>
        <w:pBdr>
          <w:top w:val="nil"/>
          <w:left w:val="nil"/>
          <w:bottom w:val="nil"/>
          <w:right w:val="nil"/>
          <w:between w:val="nil"/>
        </w:pBdr>
        <w:tabs>
          <w:tab w:val="left" w:pos="1420"/>
        </w:tabs>
        <w:ind w:left="0" w:firstLine="567"/>
        <w:jc w:val="both"/>
        <w:rPr>
          <w:color w:val="000000"/>
          <w:sz w:val="24"/>
          <w:szCs w:val="24"/>
        </w:rPr>
      </w:pPr>
      <w:r>
        <w:rPr>
          <w:sz w:val="24"/>
          <w:szCs w:val="24"/>
        </w:rPr>
        <w:t xml:space="preserve">Приймання і передача Послуг з технічного нагляду здійснюється шляхом підписання </w:t>
      </w:r>
      <w:proofErr w:type="spellStart"/>
      <w:r>
        <w:rPr>
          <w:sz w:val="24"/>
          <w:szCs w:val="24"/>
        </w:rPr>
        <w:t>Акта</w:t>
      </w:r>
      <w:proofErr w:type="spellEnd"/>
      <w:r>
        <w:rPr>
          <w:sz w:val="24"/>
          <w:szCs w:val="24"/>
        </w:rPr>
        <w:t xml:space="preserve"> приймання наданих Послуг (надалі – Акт), за формою у Додатку 4 до </w:t>
      </w:r>
      <w:r>
        <w:rPr>
          <w:sz w:val="24"/>
          <w:szCs w:val="24"/>
        </w:rPr>
        <w:lastRenderedPageBreak/>
        <w:t>Договору.</w:t>
      </w:r>
      <w:r>
        <w:rPr>
          <w:color w:val="000000"/>
          <w:sz w:val="24"/>
          <w:szCs w:val="24"/>
        </w:rPr>
        <w:t xml:space="preserve"> </w:t>
      </w:r>
    </w:p>
    <w:p w:rsidR="00693B94" w:rsidRDefault="004B2FFB" w:rsidP="001D63C9">
      <w:pPr>
        <w:pBdr>
          <w:top w:val="nil"/>
          <w:left w:val="nil"/>
          <w:bottom w:val="nil"/>
          <w:right w:val="nil"/>
          <w:between w:val="nil"/>
        </w:pBdr>
        <w:tabs>
          <w:tab w:val="left" w:pos="1420"/>
        </w:tabs>
        <w:ind w:firstLine="566"/>
        <w:jc w:val="both"/>
        <w:rPr>
          <w:color w:val="000000"/>
          <w:sz w:val="24"/>
          <w:szCs w:val="24"/>
        </w:rPr>
      </w:pPr>
      <w:r>
        <w:rPr>
          <w:color w:val="000000"/>
          <w:sz w:val="24"/>
          <w:szCs w:val="24"/>
        </w:rPr>
        <w:t xml:space="preserve">Для проведення розрахунків Виконавець надає Замовнику Акт та Звіт </w:t>
      </w:r>
      <w:r>
        <w:rPr>
          <w:sz w:val="24"/>
          <w:szCs w:val="24"/>
        </w:rPr>
        <w:t xml:space="preserve">виконання технічного нагляду на Об'єкті </w:t>
      </w:r>
      <w:r>
        <w:rPr>
          <w:color w:val="000000"/>
          <w:sz w:val="24"/>
          <w:szCs w:val="24"/>
        </w:rPr>
        <w:t xml:space="preserve"> (далі - Звіт), за формою у Додатку 5  за відповідний звітний період.</w:t>
      </w:r>
    </w:p>
    <w:p w:rsidR="00693B94" w:rsidRDefault="004B2FFB" w:rsidP="001D63C9">
      <w:pPr>
        <w:numPr>
          <w:ilvl w:val="1"/>
          <w:numId w:val="2"/>
        </w:numPr>
        <w:pBdr>
          <w:top w:val="nil"/>
          <w:left w:val="nil"/>
          <w:bottom w:val="nil"/>
          <w:right w:val="nil"/>
          <w:between w:val="nil"/>
        </w:pBdr>
        <w:tabs>
          <w:tab w:val="left" w:pos="1420"/>
        </w:tabs>
        <w:ind w:left="0" w:firstLine="567"/>
        <w:jc w:val="both"/>
        <w:rPr>
          <w:color w:val="000000"/>
          <w:sz w:val="24"/>
          <w:szCs w:val="24"/>
        </w:rPr>
      </w:pPr>
      <w:r>
        <w:rPr>
          <w:color w:val="000000"/>
          <w:sz w:val="24"/>
          <w:szCs w:val="24"/>
        </w:rPr>
        <w:t>Виконавець складає та направляє Замовнику Акт та Звіт у ___ (___) примірниках протягом трьох (3) робочих днів після завершення надання Послуг за відповідний звітний період. Акт має бути підписаний сертифікованим інженером технічного нагляду, уповноваженою особою Виконавця та скріплений печаткою (за наявності)</w:t>
      </w:r>
      <w:r>
        <w:rPr>
          <w:color w:val="000000"/>
          <w:sz w:val="24"/>
          <w:szCs w:val="24"/>
          <w:vertAlign w:val="superscript"/>
        </w:rPr>
        <w:footnoteReference w:id="4"/>
      </w:r>
      <w:r>
        <w:rPr>
          <w:color w:val="000000"/>
          <w:sz w:val="24"/>
          <w:szCs w:val="24"/>
        </w:rPr>
        <w:t>.</w:t>
      </w:r>
    </w:p>
    <w:p w:rsidR="00693B94" w:rsidRDefault="004B2FFB" w:rsidP="001D63C9">
      <w:pPr>
        <w:pBdr>
          <w:top w:val="nil"/>
          <w:left w:val="nil"/>
          <w:bottom w:val="nil"/>
          <w:right w:val="nil"/>
          <w:between w:val="nil"/>
        </w:pBdr>
        <w:tabs>
          <w:tab w:val="left" w:pos="1420"/>
        </w:tabs>
        <w:ind w:firstLine="566"/>
        <w:jc w:val="both"/>
        <w:rPr>
          <w:sz w:val="24"/>
          <w:szCs w:val="24"/>
        </w:rPr>
      </w:pPr>
      <w:r>
        <w:rPr>
          <w:sz w:val="24"/>
          <w:szCs w:val="24"/>
        </w:rPr>
        <w:t>Сума зазначена в Актах, повинна бути пропорційна сумі коштів, вказаних в актах приймання виконаних підрядних робіт (Акт приймання виконаних будівельних робіт (форма № КБ-2в).</w:t>
      </w:r>
    </w:p>
    <w:p w:rsidR="00693B94" w:rsidRDefault="004B2FFB" w:rsidP="001D63C9">
      <w:pPr>
        <w:numPr>
          <w:ilvl w:val="1"/>
          <w:numId w:val="2"/>
        </w:numPr>
        <w:pBdr>
          <w:top w:val="nil"/>
          <w:left w:val="nil"/>
          <w:bottom w:val="nil"/>
          <w:right w:val="nil"/>
          <w:between w:val="nil"/>
        </w:pBdr>
        <w:tabs>
          <w:tab w:val="left" w:pos="1420"/>
        </w:tabs>
        <w:ind w:left="0" w:firstLine="567"/>
        <w:jc w:val="both"/>
        <w:rPr>
          <w:sz w:val="24"/>
          <w:szCs w:val="24"/>
        </w:rPr>
      </w:pPr>
      <w:r>
        <w:rPr>
          <w:color w:val="000000"/>
          <w:sz w:val="24"/>
          <w:szCs w:val="24"/>
        </w:rPr>
        <w:t xml:space="preserve">До кожного </w:t>
      </w:r>
      <w:proofErr w:type="spellStart"/>
      <w:r w:rsidR="00AE1733">
        <w:rPr>
          <w:color w:val="000000"/>
          <w:sz w:val="24"/>
          <w:szCs w:val="24"/>
        </w:rPr>
        <w:t>Акта</w:t>
      </w:r>
      <w:proofErr w:type="spellEnd"/>
      <w:r>
        <w:rPr>
          <w:color w:val="000000"/>
          <w:sz w:val="24"/>
          <w:szCs w:val="24"/>
        </w:rPr>
        <w:t xml:space="preserve"> та </w:t>
      </w:r>
      <w:r>
        <w:rPr>
          <w:sz w:val="24"/>
          <w:szCs w:val="24"/>
        </w:rPr>
        <w:t xml:space="preserve">Звіту </w:t>
      </w:r>
      <w:r>
        <w:rPr>
          <w:color w:val="000000"/>
          <w:sz w:val="24"/>
          <w:szCs w:val="24"/>
        </w:rPr>
        <w:t xml:space="preserve">Виконавець додає </w:t>
      </w:r>
      <w:r>
        <w:rPr>
          <w:sz w:val="24"/>
          <w:szCs w:val="24"/>
        </w:rPr>
        <w:t>таблиці</w:t>
      </w:r>
      <w:r>
        <w:rPr>
          <w:color w:val="000000"/>
          <w:sz w:val="24"/>
          <w:szCs w:val="24"/>
        </w:rPr>
        <w:t xml:space="preserve"> відповідно до форм визначених в Додатку №</w:t>
      </w:r>
      <w:r>
        <w:rPr>
          <w:sz w:val="24"/>
          <w:szCs w:val="24"/>
        </w:rPr>
        <w:t>5</w:t>
      </w:r>
      <w:r>
        <w:rPr>
          <w:color w:val="000000"/>
          <w:sz w:val="24"/>
          <w:szCs w:val="24"/>
        </w:rPr>
        <w:t xml:space="preserve"> до цього Договору, який підтверджує виконані функції технічного нагляду. Ненадання </w:t>
      </w:r>
      <w:r>
        <w:rPr>
          <w:sz w:val="24"/>
          <w:szCs w:val="24"/>
        </w:rPr>
        <w:t>таблиць</w:t>
      </w:r>
      <w:r>
        <w:rPr>
          <w:color w:val="000000"/>
          <w:sz w:val="24"/>
          <w:szCs w:val="24"/>
        </w:rPr>
        <w:t xml:space="preserve"> є підставою для відмови Замовника у підписанні відповідного </w:t>
      </w:r>
      <w:proofErr w:type="spellStart"/>
      <w:r>
        <w:rPr>
          <w:color w:val="000000"/>
          <w:sz w:val="24"/>
          <w:szCs w:val="24"/>
        </w:rPr>
        <w:t>Акта</w:t>
      </w:r>
      <w:proofErr w:type="spellEnd"/>
      <w:r>
        <w:rPr>
          <w:color w:val="000000"/>
          <w:sz w:val="24"/>
          <w:szCs w:val="24"/>
        </w:rPr>
        <w:t xml:space="preserve"> без застосування санкцій до Замовника.</w:t>
      </w:r>
    </w:p>
    <w:p w:rsidR="00693B94" w:rsidRDefault="004B2FFB" w:rsidP="001D63C9">
      <w:pPr>
        <w:pBdr>
          <w:top w:val="nil"/>
          <w:left w:val="nil"/>
          <w:bottom w:val="nil"/>
          <w:right w:val="nil"/>
          <w:between w:val="nil"/>
        </w:pBdr>
        <w:tabs>
          <w:tab w:val="left" w:pos="1420"/>
        </w:tabs>
        <w:ind w:firstLine="566"/>
        <w:jc w:val="both"/>
        <w:rPr>
          <w:sz w:val="24"/>
          <w:szCs w:val="24"/>
        </w:rPr>
      </w:pPr>
      <w:r>
        <w:rPr>
          <w:sz w:val="24"/>
          <w:szCs w:val="24"/>
        </w:rPr>
        <w:t xml:space="preserve">За результатами фотофіксації Виконавцем виготовляються та передаються (в паперовому та електронному вигляді) Замовнику підписані та скріплені печаткою (у разі її використання) Виконавця </w:t>
      </w:r>
      <w:proofErr w:type="spellStart"/>
      <w:r>
        <w:rPr>
          <w:sz w:val="24"/>
          <w:szCs w:val="24"/>
        </w:rPr>
        <w:t>фотозвіти</w:t>
      </w:r>
      <w:proofErr w:type="spellEnd"/>
      <w:r>
        <w:rPr>
          <w:sz w:val="24"/>
          <w:szCs w:val="24"/>
        </w:rPr>
        <w:t xml:space="preserve"> (таблиці), за погодженим Сторонами формою в Додатку 5 до Договору, з обов’язковим посиланням у них на назву Об'єкта та реквізити відповідного </w:t>
      </w:r>
      <w:proofErr w:type="spellStart"/>
      <w:r>
        <w:rPr>
          <w:sz w:val="24"/>
          <w:szCs w:val="24"/>
        </w:rPr>
        <w:t>Акта</w:t>
      </w:r>
      <w:proofErr w:type="spellEnd"/>
      <w:r>
        <w:rPr>
          <w:sz w:val="24"/>
          <w:szCs w:val="24"/>
        </w:rPr>
        <w:t xml:space="preserve"> приймання виконаних будівельних робіт форми (форма № КБ-2в).</w:t>
      </w:r>
    </w:p>
    <w:p w:rsidR="00693B94" w:rsidRDefault="004B2FFB" w:rsidP="001D63C9">
      <w:pPr>
        <w:numPr>
          <w:ilvl w:val="1"/>
          <w:numId w:val="2"/>
        </w:numPr>
        <w:pBdr>
          <w:top w:val="nil"/>
          <w:left w:val="nil"/>
          <w:bottom w:val="nil"/>
          <w:right w:val="nil"/>
          <w:between w:val="nil"/>
        </w:pBdr>
        <w:tabs>
          <w:tab w:val="left" w:pos="1420"/>
        </w:tabs>
        <w:ind w:left="0" w:firstLine="567"/>
        <w:jc w:val="both"/>
        <w:rPr>
          <w:sz w:val="24"/>
          <w:szCs w:val="24"/>
        </w:rPr>
      </w:pPr>
      <w:r>
        <w:rPr>
          <w:sz w:val="24"/>
          <w:szCs w:val="24"/>
        </w:rPr>
        <w:t xml:space="preserve">Замовник зобов’язаний протягом 10 (десяти) робочих днів з дня отримання </w:t>
      </w:r>
      <w:proofErr w:type="spellStart"/>
      <w:r>
        <w:rPr>
          <w:sz w:val="24"/>
          <w:szCs w:val="24"/>
        </w:rPr>
        <w:t>Акта</w:t>
      </w:r>
      <w:proofErr w:type="spellEnd"/>
      <w:r>
        <w:rPr>
          <w:sz w:val="24"/>
          <w:szCs w:val="24"/>
        </w:rPr>
        <w:t xml:space="preserve"> та Звіту (з урахуванням положень пункту 4.3. цього Договору) і перевірити їх зміст та у разі відсутності зауважень - підписати зазначений Акт.</w:t>
      </w:r>
    </w:p>
    <w:p w:rsidR="00693B94" w:rsidRDefault="004B2FFB" w:rsidP="001D63C9">
      <w:pPr>
        <w:pBdr>
          <w:top w:val="nil"/>
          <w:left w:val="nil"/>
          <w:bottom w:val="nil"/>
          <w:right w:val="nil"/>
          <w:between w:val="nil"/>
        </w:pBdr>
        <w:tabs>
          <w:tab w:val="left" w:pos="993"/>
        </w:tabs>
        <w:ind w:firstLine="567"/>
        <w:jc w:val="both"/>
        <w:rPr>
          <w:sz w:val="24"/>
          <w:szCs w:val="24"/>
        </w:rPr>
      </w:pPr>
      <w:r>
        <w:rPr>
          <w:sz w:val="24"/>
          <w:szCs w:val="24"/>
        </w:rPr>
        <w:t xml:space="preserve">У разі виявлення недоліків, Замовник надсилає Виконавцю в межах вказаного строку письмове повідомлення про виявлені недоліки. На підставі такого повідомлення Сторони впродовж _______ робочих днів складають двосторонній Протокол зауважень із визначенням порядку та строків їх усунення. </w:t>
      </w:r>
    </w:p>
    <w:p w:rsidR="00693B94" w:rsidRDefault="004B2FFB" w:rsidP="001D63C9">
      <w:pPr>
        <w:pBdr>
          <w:top w:val="nil"/>
          <w:left w:val="nil"/>
          <w:bottom w:val="nil"/>
          <w:right w:val="nil"/>
          <w:between w:val="nil"/>
        </w:pBdr>
        <w:tabs>
          <w:tab w:val="left" w:pos="993"/>
        </w:tabs>
        <w:ind w:firstLine="567"/>
        <w:jc w:val="both"/>
        <w:rPr>
          <w:sz w:val="24"/>
          <w:szCs w:val="24"/>
        </w:rPr>
      </w:pPr>
      <w:r>
        <w:rPr>
          <w:sz w:val="24"/>
          <w:szCs w:val="24"/>
        </w:rPr>
        <w:t>Протокол зауважень складається у довільній формі з урахуванням вимог Цивільного кодексу України щодо правочинів та ділового листування, підписується уповноваженими представниками обох Сторін та використовується як підстава для визначення строків та порядку усунення недоліків.</w:t>
      </w:r>
    </w:p>
    <w:p w:rsidR="00693B94" w:rsidRDefault="004B2FFB" w:rsidP="001D63C9">
      <w:pPr>
        <w:pBdr>
          <w:top w:val="nil"/>
          <w:left w:val="nil"/>
          <w:bottom w:val="nil"/>
          <w:right w:val="nil"/>
          <w:between w:val="nil"/>
        </w:pBdr>
        <w:tabs>
          <w:tab w:val="left" w:pos="993"/>
        </w:tabs>
        <w:ind w:firstLine="567"/>
        <w:jc w:val="both"/>
        <w:rPr>
          <w:sz w:val="24"/>
          <w:szCs w:val="24"/>
        </w:rPr>
      </w:pPr>
      <w:r>
        <w:rPr>
          <w:sz w:val="24"/>
          <w:szCs w:val="24"/>
        </w:rPr>
        <w:t>Право визначення порядку та строків усунення недоліків належить Замовнику.</w:t>
      </w:r>
    </w:p>
    <w:p w:rsidR="00693B94" w:rsidRDefault="004B2FFB" w:rsidP="001D63C9">
      <w:pPr>
        <w:pBdr>
          <w:top w:val="nil"/>
          <w:left w:val="nil"/>
          <w:bottom w:val="nil"/>
          <w:right w:val="nil"/>
          <w:between w:val="nil"/>
        </w:pBdr>
        <w:tabs>
          <w:tab w:val="left" w:pos="993"/>
        </w:tabs>
        <w:ind w:firstLine="567"/>
        <w:jc w:val="both"/>
        <w:rPr>
          <w:sz w:val="24"/>
          <w:szCs w:val="24"/>
        </w:rPr>
      </w:pPr>
      <w:r>
        <w:rPr>
          <w:sz w:val="24"/>
          <w:szCs w:val="24"/>
        </w:rPr>
        <w:t xml:space="preserve">У разі </w:t>
      </w:r>
      <w:proofErr w:type="spellStart"/>
      <w:r>
        <w:rPr>
          <w:sz w:val="24"/>
          <w:szCs w:val="24"/>
        </w:rPr>
        <w:t>непідписання</w:t>
      </w:r>
      <w:proofErr w:type="spellEnd"/>
      <w:r>
        <w:rPr>
          <w:sz w:val="24"/>
          <w:szCs w:val="24"/>
        </w:rPr>
        <w:t xml:space="preserve"> Замовником </w:t>
      </w:r>
      <w:proofErr w:type="spellStart"/>
      <w:r>
        <w:rPr>
          <w:sz w:val="24"/>
          <w:szCs w:val="24"/>
        </w:rPr>
        <w:t>Акта</w:t>
      </w:r>
      <w:proofErr w:type="spellEnd"/>
      <w:r>
        <w:rPr>
          <w:sz w:val="24"/>
          <w:szCs w:val="24"/>
        </w:rPr>
        <w:t xml:space="preserve"> без обґрунтованих причин, неподання ним письмового повідомлення про недоліки у зазначений строк, Акт вважається таким, що погоджений Замовником і прийнятий у редакції Виконавця.</w:t>
      </w:r>
    </w:p>
    <w:p w:rsidR="00693B94" w:rsidRDefault="004B2FFB" w:rsidP="001D63C9">
      <w:pPr>
        <w:numPr>
          <w:ilvl w:val="1"/>
          <w:numId w:val="2"/>
        </w:numPr>
        <w:pBdr>
          <w:top w:val="nil"/>
          <w:left w:val="nil"/>
          <w:bottom w:val="nil"/>
          <w:right w:val="nil"/>
          <w:between w:val="nil"/>
        </w:pBdr>
        <w:tabs>
          <w:tab w:val="left" w:pos="1420"/>
        </w:tabs>
        <w:ind w:left="0" w:firstLine="567"/>
        <w:jc w:val="both"/>
        <w:rPr>
          <w:color w:val="000000"/>
          <w:sz w:val="24"/>
          <w:szCs w:val="24"/>
        </w:rPr>
      </w:pPr>
      <w:r>
        <w:rPr>
          <w:color w:val="000000"/>
          <w:sz w:val="24"/>
          <w:szCs w:val="24"/>
        </w:rPr>
        <w:t>Після усунення недоліків Виконавець повторно направляє Замовнику Акт відповідно до вимог цього розділу Договору та звіт щодо усунення недоліків.</w:t>
      </w:r>
    </w:p>
    <w:p w:rsidR="00693B94" w:rsidRDefault="004B2FFB" w:rsidP="001D63C9">
      <w:pPr>
        <w:numPr>
          <w:ilvl w:val="1"/>
          <w:numId w:val="2"/>
        </w:numPr>
        <w:pBdr>
          <w:top w:val="nil"/>
          <w:left w:val="nil"/>
          <w:bottom w:val="nil"/>
          <w:right w:val="nil"/>
          <w:between w:val="nil"/>
        </w:pBdr>
        <w:tabs>
          <w:tab w:val="left" w:pos="1420"/>
        </w:tabs>
        <w:ind w:left="0" w:firstLine="571"/>
        <w:jc w:val="both"/>
        <w:rPr>
          <w:color w:val="000000"/>
          <w:sz w:val="24"/>
          <w:szCs w:val="24"/>
        </w:rPr>
      </w:pPr>
      <w:r>
        <w:rPr>
          <w:color w:val="000000"/>
          <w:sz w:val="24"/>
          <w:szCs w:val="24"/>
        </w:rPr>
        <w:t>Акт, підписаний обома Сторонами, вважається первинним документом бухгалтерського обліку, що є підставою для проведення оплати.</w:t>
      </w:r>
    </w:p>
    <w:p w:rsidR="00693B94" w:rsidRDefault="004B2FFB" w:rsidP="001D63C9">
      <w:pPr>
        <w:pBdr>
          <w:top w:val="nil"/>
          <w:left w:val="nil"/>
          <w:bottom w:val="nil"/>
          <w:right w:val="nil"/>
          <w:between w:val="nil"/>
        </w:pBdr>
        <w:tabs>
          <w:tab w:val="left" w:pos="993"/>
        </w:tabs>
        <w:ind w:firstLine="571"/>
        <w:jc w:val="both"/>
        <w:rPr>
          <w:color w:val="000000"/>
          <w:sz w:val="24"/>
          <w:szCs w:val="24"/>
        </w:rPr>
      </w:pPr>
      <w:r>
        <w:rPr>
          <w:color w:val="000000"/>
          <w:sz w:val="24"/>
          <w:szCs w:val="24"/>
        </w:rPr>
        <w:t xml:space="preserve">Додатковим підтвердженням надання Послуг є візування Виконавцем </w:t>
      </w:r>
      <w:r>
        <w:rPr>
          <w:sz w:val="24"/>
          <w:szCs w:val="24"/>
        </w:rPr>
        <w:t>А</w:t>
      </w:r>
      <w:r>
        <w:rPr>
          <w:color w:val="000000"/>
          <w:sz w:val="24"/>
          <w:szCs w:val="24"/>
        </w:rPr>
        <w:t xml:space="preserve">ктів приймання виконаних підрядних робіт </w:t>
      </w:r>
      <w:r>
        <w:rPr>
          <w:sz w:val="24"/>
          <w:szCs w:val="24"/>
        </w:rPr>
        <w:t>(</w:t>
      </w:r>
      <w:r>
        <w:rPr>
          <w:color w:val="000000"/>
          <w:sz w:val="24"/>
          <w:szCs w:val="24"/>
        </w:rPr>
        <w:t>Акт приймання виконаних будівельних робіт (форма № КБ-2в), які є підставою для подання таких документів Підрядником.</w:t>
      </w:r>
    </w:p>
    <w:p w:rsidR="00693B94" w:rsidRDefault="004B2FFB" w:rsidP="001D63C9">
      <w:pPr>
        <w:pBdr>
          <w:top w:val="nil"/>
          <w:left w:val="nil"/>
          <w:bottom w:val="nil"/>
          <w:right w:val="nil"/>
          <w:between w:val="nil"/>
        </w:pBdr>
        <w:tabs>
          <w:tab w:val="left" w:pos="993"/>
        </w:tabs>
        <w:ind w:firstLine="571"/>
        <w:jc w:val="both"/>
        <w:rPr>
          <w:sz w:val="24"/>
          <w:szCs w:val="24"/>
        </w:rPr>
      </w:pPr>
      <w:r>
        <w:rPr>
          <w:sz w:val="24"/>
          <w:szCs w:val="24"/>
        </w:rPr>
        <w:t xml:space="preserve">Візування Актів приймання виконаних будівельних робіт (форма № КБ-2в) передбачає обов’язкове зазначення прізвища, імені та по батькові  </w:t>
      </w:r>
      <w:r>
        <w:rPr>
          <w:color w:val="333333"/>
          <w:sz w:val="24"/>
          <w:szCs w:val="24"/>
        </w:rPr>
        <w:t>відповідальної особи за проведення технічного нагляду за будівництвом на Об'єкті</w:t>
      </w:r>
      <w:r>
        <w:rPr>
          <w:sz w:val="24"/>
          <w:szCs w:val="24"/>
        </w:rPr>
        <w:t>, дати візування, особистого підпису, а також відбитка печатки такої відповідальної особи (у разі її використання).</w:t>
      </w:r>
    </w:p>
    <w:p w:rsidR="00693B94" w:rsidRDefault="004B2FFB" w:rsidP="001D63C9">
      <w:pPr>
        <w:pBdr>
          <w:top w:val="nil"/>
          <w:left w:val="nil"/>
          <w:bottom w:val="nil"/>
          <w:right w:val="nil"/>
          <w:between w:val="nil"/>
        </w:pBdr>
        <w:tabs>
          <w:tab w:val="left" w:pos="993"/>
        </w:tabs>
        <w:ind w:firstLine="571"/>
        <w:jc w:val="both"/>
        <w:rPr>
          <w:sz w:val="24"/>
          <w:szCs w:val="24"/>
        </w:rPr>
      </w:pPr>
      <w:r>
        <w:rPr>
          <w:sz w:val="24"/>
          <w:szCs w:val="24"/>
        </w:rPr>
        <w:t>4.7. Фінансування Послуг здійснюється за рахун</w:t>
      </w:r>
      <w:r w:rsidR="008B5FD5">
        <w:rPr>
          <w:sz w:val="24"/>
          <w:szCs w:val="24"/>
        </w:rPr>
        <w:t>ок коштів __________________</w:t>
      </w:r>
      <w:r>
        <w:rPr>
          <w:sz w:val="24"/>
          <w:szCs w:val="24"/>
        </w:rPr>
        <w:t>_.</w:t>
      </w:r>
    </w:p>
    <w:p w:rsidR="00693B94" w:rsidRDefault="004B2FFB" w:rsidP="001D63C9">
      <w:pPr>
        <w:tabs>
          <w:tab w:val="left" w:pos="993"/>
        </w:tabs>
        <w:ind w:firstLine="740"/>
        <w:jc w:val="both"/>
        <w:rPr>
          <w:sz w:val="20"/>
          <w:szCs w:val="20"/>
        </w:rPr>
      </w:pPr>
      <w:r>
        <w:rPr>
          <w:sz w:val="24"/>
          <w:szCs w:val="24"/>
        </w:rPr>
        <w:t xml:space="preserve">                                                 </w:t>
      </w:r>
      <w:r w:rsidR="008B5FD5">
        <w:rPr>
          <w:sz w:val="24"/>
          <w:szCs w:val="24"/>
        </w:rPr>
        <w:t xml:space="preserve">                        </w:t>
      </w:r>
      <w:r>
        <w:rPr>
          <w:sz w:val="24"/>
          <w:szCs w:val="24"/>
        </w:rPr>
        <w:t xml:space="preserve">                 </w:t>
      </w:r>
      <w:r>
        <w:rPr>
          <w:sz w:val="20"/>
          <w:szCs w:val="20"/>
        </w:rPr>
        <w:t>(вказується джерело фінансування)</w:t>
      </w:r>
    </w:p>
    <w:p w:rsidR="00693B94" w:rsidRDefault="004B2FFB" w:rsidP="001D63C9">
      <w:pPr>
        <w:tabs>
          <w:tab w:val="left" w:pos="993"/>
        </w:tabs>
        <w:ind w:firstLine="740"/>
        <w:jc w:val="both"/>
        <w:rPr>
          <w:sz w:val="24"/>
          <w:szCs w:val="24"/>
        </w:rPr>
      </w:pPr>
      <w:r>
        <w:rPr>
          <w:sz w:val="24"/>
          <w:szCs w:val="24"/>
        </w:rPr>
        <w:t xml:space="preserve">Розрахунки за надані Послуги здійснюються у Національній валюті України шляхом </w:t>
      </w:r>
      <w:r>
        <w:rPr>
          <w:sz w:val="24"/>
          <w:szCs w:val="24"/>
        </w:rPr>
        <w:lastRenderedPageBreak/>
        <w:t xml:space="preserve">перерахування Замовником коштів на рахунок Виконавця, що зазначений у розділі  Договору «Місцезнаходження, реквізити та підписи Сторін», на підставі оформлених належним чином та підписаних уповноваженими представниками Сторін Актів приймання наданих Послуг (Додаток 4), відповідно до умов цього Договору, впродовж </w:t>
      </w:r>
      <w:r w:rsidRPr="008B5FD5">
        <w:rPr>
          <w:sz w:val="24"/>
          <w:szCs w:val="24"/>
        </w:rPr>
        <w:t>______________</w:t>
      </w:r>
      <w:r>
        <w:rPr>
          <w:sz w:val="24"/>
          <w:szCs w:val="24"/>
        </w:rPr>
        <w:t xml:space="preserve"> (</w:t>
      </w:r>
      <w:r>
        <w:rPr>
          <w:sz w:val="24"/>
          <w:szCs w:val="24"/>
          <w:u w:val="single"/>
        </w:rPr>
        <w:t xml:space="preserve">       </w:t>
      </w:r>
      <w:r>
        <w:rPr>
          <w:sz w:val="24"/>
          <w:szCs w:val="24"/>
          <w:u w:val="single"/>
        </w:rPr>
        <w:tab/>
        <w:t xml:space="preserve">        </w:t>
      </w:r>
      <w:r>
        <w:rPr>
          <w:sz w:val="24"/>
          <w:szCs w:val="24"/>
          <w:u w:val="single"/>
        </w:rPr>
        <w:tab/>
      </w:r>
      <w:r>
        <w:rPr>
          <w:sz w:val="24"/>
          <w:szCs w:val="24"/>
        </w:rPr>
        <w:t>) робочих днів з дня надходження коштів (відповідного бюджетного призначення) на реєстраційний рахунок Замовника.</w:t>
      </w:r>
    </w:p>
    <w:p w:rsidR="00693B94" w:rsidRDefault="004B2FFB" w:rsidP="001D63C9">
      <w:pPr>
        <w:pBdr>
          <w:top w:val="nil"/>
          <w:left w:val="nil"/>
          <w:bottom w:val="nil"/>
          <w:right w:val="nil"/>
          <w:between w:val="nil"/>
        </w:pBdr>
        <w:tabs>
          <w:tab w:val="left" w:pos="993"/>
        </w:tabs>
        <w:ind w:firstLine="571"/>
        <w:jc w:val="both"/>
        <w:rPr>
          <w:color w:val="000000"/>
          <w:sz w:val="24"/>
          <w:szCs w:val="24"/>
        </w:rPr>
      </w:pPr>
      <w:r>
        <w:rPr>
          <w:color w:val="000000"/>
          <w:sz w:val="24"/>
          <w:szCs w:val="24"/>
        </w:rPr>
        <w:t>Щомісячні розрахунки здійснюються</w:t>
      </w:r>
    </w:p>
    <w:p w:rsidR="00693B94" w:rsidRDefault="004B2FFB" w:rsidP="001D63C9">
      <w:pPr>
        <w:pBdr>
          <w:top w:val="nil"/>
          <w:left w:val="nil"/>
          <w:bottom w:val="nil"/>
          <w:right w:val="nil"/>
          <w:between w:val="nil"/>
        </w:pBdr>
        <w:ind w:firstLine="992"/>
        <w:rPr>
          <w:color w:val="000000"/>
          <w:sz w:val="20"/>
          <w:szCs w:val="20"/>
        </w:rPr>
      </w:pPr>
      <w:r>
        <w:rPr>
          <w:noProof/>
          <w:lang w:val="uk-UA"/>
        </w:rPr>
        <mc:AlternateContent>
          <mc:Choice Requires="wps">
            <w:drawing>
              <wp:anchor distT="0" distB="0" distL="0" distR="0" simplePos="0" relativeHeight="251662336" behindDoc="0" locked="0" layoutInCell="1" hidden="0" allowOverlap="1">
                <wp:simplePos x="0" y="0"/>
                <wp:positionH relativeFrom="column">
                  <wp:posOffset>203200</wp:posOffset>
                </wp:positionH>
                <wp:positionV relativeFrom="paragraph">
                  <wp:posOffset>190500</wp:posOffset>
                </wp:positionV>
                <wp:extent cx="1270" cy="12700"/>
                <wp:effectExtent l="0" t="0" r="0" b="0"/>
                <wp:wrapTopAndBottom distT="0" distB="0"/>
                <wp:docPr id="88" name="Полілінія 88"/>
                <wp:cNvGraphicFramePr/>
                <a:graphic xmlns:a="http://schemas.openxmlformats.org/drawingml/2006/main">
                  <a:graphicData uri="http://schemas.microsoft.com/office/word/2010/wordprocessingShape">
                    <wps:wsp>
                      <wps:cNvSpPr/>
                      <wps:spPr>
                        <a:xfrm>
                          <a:off x="2367850" y="3779365"/>
                          <a:ext cx="5956300" cy="1270"/>
                        </a:xfrm>
                        <a:custGeom>
                          <a:avLst/>
                          <a:gdLst/>
                          <a:ahLst/>
                          <a:cxnLst/>
                          <a:rect l="l" t="t" r="r" b="b"/>
                          <a:pathLst>
                            <a:path w="5956300" h="120000" extrusionOk="0">
                              <a:moveTo>
                                <a:pt x="0" y="0"/>
                              </a:moveTo>
                              <a:lnTo>
                                <a:pt x="59563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203200</wp:posOffset>
                </wp:positionH>
                <wp:positionV relativeFrom="paragraph">
                  <wp:posOffset>190500</wp:posOffset>
                </wp:positionV>
                <wp:extent cx="1270" cy="12700"/>
                <wp:effectExtent b="0" l="0" r="0" t="0"/>
                <wp:wrapTopAndBottom distB="0" distT="0"/>
                <wp:docPr id="88"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1270" cy="12700"/>
                        </a:xfrm>
                        <a:prstGeom prst="rect"/>
                        <a:ln/>
                      </pic:spPr>
                    </pic:pic>
                  </a:graphicData>
                </a:graphic>
              </wp:anchor>
            </w:drawing>
          </mc:Fallback>
        </mc:AlternateContent>
      </w:r>
    </w:p>
    <w:p w:rsidR="00693B94" w:rsidRDefault="004B2FFB" w:rsidP="00903165">
      <w:pPr>
        <w:rPr>
          <w:sz w:val="20"/>
          <w:szCs w:val="20"/>
        </w:rPr>
      </w:pPr>
      <w:r>
        <w:rPr>
          <w:sz w:val="20"/>
          <w:szCs w:val="20"/>
        </w:rPr>
        <w:t>необхідне зазначається відповідно до пункту 4.32.5 Кошторисних норм України у будівництві «Настанова з визначення</w:t>
      </w:r>
    </w:p>
    <w:p w:rsidR="00693B94" w:rsidRDefault="004B2FFB" w:rsidP="001D63C9">
      <w:pPr>
        <w:pBdr>
          <w:top w:val="nil"/>
          <w:left w:val="nil"/>
          <w:bottom w:val="nil"/>
          <w:right w:val="nil"/>
          <w:between w:val="nil"/>
        </w:pBdr>
        <w:rPr>
          <w:color w:val="000000"/>
          <w:sz w:val="20"/>
          <w:szCs w:val="20"/>
        </w:rPr>
      </w:pPr>
      <w:r>
        <w:rPr>
          <w:noProof/>
          <w:lang w:val="uk-UA"/>
        </w:rPr>
        <mc:AlternateContent>
          <mc:Choice Requires="wps">
            <w:drawing>
              <wp:anchor distT="0" distB="0" distL="0" distR="0" simplePos="0" relativeHeight="251663360" behindDoc="0" locked="0" layoutInCell="1" hidden="0" allowOverlap="1">
                <wp:simplePos x="0" y="0"/>
                <wp:positionH relativeFrom="column">
                  <wp:posOffset>203200</wp:posOffset>
                </wp:positionH>
                <wp:positionV relativeFrom="paragraph">
                  <wp:posOffset>177800</wp:posOffset>
                </wp:positionV>
                <wp:extent cx="1270" cy="12700"/>
                <wp:effectExtent l="0" t="0" r="0" b="0"/>
                <wp:wrapTopAndBottom distT="0" distB="0"/>
                <wp:docPr id="91" name="Полілінія 91"/>
                <wp:cNvGraphicFramePr/>
                <a:graphic xmlns:a="http://schemas.openxmlformats.org/drawingml/2006/main">
                  <a:graphicData uri="http://schemas.microsoft.com/office/word/2010/wordprocessingShape">
                    <wps:wsp>
                      <wps:cNvSpPr/>
                      <wps:spPr>
                        <a:xfrm>
                          <a:off x="2353563" y="3779365"/>
                          <a:ext cx="5984875" cy="1270"/>
                        </a:xfrm>
                        <a:custGeom>
                          <a:avLst/>
                          <a:gdLst/>
                          <a:ahLst/>
                          <a:cxnLst/>
                          <a:rect l="l" t="t" r="r" b="b"/>
                          <a:pathLst>
                            <a:path w="5984875" h="120000" extrusionOk="0">
                              <a:moveTo>
                                <a:pt x="0" y="0"/>
                              </a:moveTo>
                              <a:lnTo>
                                <a:pt x="598487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203200</wp:posOffset>
                </wp:positionH>
                <wp:positionV relativeFrom="paragraph">
                  <wp:posOffset>177800</wp:posOffset>
                </wp:positionV>
                <wp:extent cx="1270" cy="12700"/>
                <wp:effectExtent b="0" l="0" r="0" t="0"/>
                <wp:wrapTopAndBottom distB="0" distT="0"/>
                <wp:docPr id="91" name="image6.png"/>
                <a:graphic>
                  <a:graphicData uri="http://schemas.openxmlformats.org/drawingml/2006/picture">
                    <pic:pic>
                      <pic:nvPicPr>
                        <pic:cNvPr id="0" name="image6.png"/>
                        <pic:cNvPicPr preferRelativeResize="0"/>
                      </pic:nvPicPr>
                      <pic:blipFill>
                        <a:blip r:embed="rId8"/>
                        <a:srcRect/>
                        <a:stretch>
                          <a:fillRect/>
                        </a:stretch>
                      </pic:blipFill>
                      <pic:spPr>
                        <a:xfrm>
                          <a:off x="0" y="0"/>
                          <a:ext cx="1270" cy="12700"/>
                        </a:xfrm>
                        <a:prstGeom prst="rect"/>
                        <a:ln/>
                      </pic:spPr>
                    </pic:pic>
                  </a:graphicData>
                </a:graphic>
              </wp:anchor>
            </w:drawing>
          </mc:Fallback>
        </mc:AlternateContent>
      </w:r>
    </w:p>
    <w:p w:rsidR="00693B94" w:rsidRDefault="004B2FFB" w:rsidP="001D63C9">
      <w:pPr>
        <w:rPr>
          <w:sz w:val="20"/>
          <w:szCs w:val="20"/>
        </w:rPr>
      </w:pPr>
      <w:r>
        <w:rPr>
          <w:sz w:val="20"/>
          <w:szCs w:val="20"/>
        </w:rPr>
        <w:t xml:space="preserve">вартості будівництва», затвердженої наказом </w:t>
      </w:r>
      <w:proofErr w:type="spellStart"/>
      <w:r>
        <w:rPr>
          <w:sz w:val="20"/>
          <w:szCs w:val="20"/>
        </w:rPr>
        <w:t>Мінрегіону</w:t>
      </w:r>
      <w:proofErr w:type="spellEnd"/>
      <w:r>
        <w:rPr>
          <w:sz w:val="20"/>
          <w:szCs w:val="20"/>
        </w:rPr>
        <w:t xml:space="preserve"> від 01.11.2021 № 281 (для автомобільних доріг</w:t>
      </w:r>
    </w:p>
    <w:p w:rsidR="00693B94" w:rsidRDefault="004B2FFB" w:rsidP="001D63C9">
      <w:pPr>
        <w:pBdr>
          <w:top w:val="nil"/>
          <w:left w:val="nil"/>
          <w:bottom w:val="nil"/>
          <w:right w:val="nil"/>
          <w:between w:val="nil"/>
        </w:pBdr>
        <w:rPr>
          <w:color w:val="000000"/>
          <w:sz w:val="20"/>
          <w:szCs w:val="20"/>
        </w:rPr>
      </w:pPr>
      <w:r>
        <w:rPr>
          <w:noProof/>
          <w:lang w:val="uk-UA"/>
        </w:rPr>
        <mc:AlternateContent>
          <mc:Choice Requires="wps">
            <w:drawing>
              <wp:anchor distT="0" distB="0" distL="0" distR="0" simplePos="0" relativeHeight="251664384" behindDoc="0" locked="0" layoutInCell="1" hidden="0" allowOverlap="1">
                <wp:simplePos x="0" y="0"/>
                <wp:positionH relativeFrom="column">
                  <wp:posOffset>203200</wp:posOffset>
                </wp:positionH>
                <wp:positionV relativeFrom="paragraph">
                  <wp:posOffset>177800</wp:posOffset>
                </wp:positionV>
                <wp:extent cx="1270" cy="12700"/>
                <wp:effectExtent l="0" t="0" r="0" b="0"/>
                <wp:wrapTopAndBottom distT="0" distB="0"/>
                <wp:docPr id="90" name="Полілінія 90"/>
                <wp:cNvGraphicFramePr/>
                <a:graphic xmlns:a="http://schemas.openxmlformats.org/drawingml/2006/main">
                  <a:graphicData uri="http://schemas.microsoft.com/office/word/2010/wordprocessingShape">
                    <wps:wsp>
                      <wps:cNvSpPr/>
                      <wps:spPr>
                        <a:xfrm>
                          <a:off x="2335148" y="3779365"/>
                          <a:ext cx="6021705" cy="1270"/>
                        </a:xfrm>
                        <a:custGeom>
                          <a:avLst/>
                          <a:gdLst/>
                          <a:ahLst/>
                          <a:cxnLst/>
                          <a:rect l="l" t="t" r="r" b="b"/>
                          <a:pathLst>
                            <a:path w="6021705" h="120000" extrusionOk="0">
                              <a:moveTo>
                                <a:pt x="0" y="0"/>
                              </a:moveTo>
                              <a:lnTo>
                                <a:pt x="6021552" y="0"/>
                              </a:lnTo>
                            </a:path>
                          </a:pathLst>
                        </a:custGeom>
                        <a:noFill/>
                        <a:ln w="1155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203200</wp:posOffset>
                </wp:positionH>
                <wp:positionV relativeFrom="paragraph">
                  <wp:posOffset>177800</wp:posOffset>
                </wp:positionV>
                <wp:extent cx="1270" cy="12700"/>
                <wp:effectExtent b="0" l="0" r="0" t="0"/>
                <wp:wrapTopAndBottom distB="0" distT="0"/>
                <wp:docPr id="90"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1270" cy="12700"/>
                        </a:xfrm>
                        <a:prstGeom prst="rect"/>
                        <a:ln/>
                      </pic:spPr>
                    </pic:pic>
                  </a:graphicData>
                </a:graphic>
              </wp:anchor>
            </w:drawing>
          </mc:Fallback>
        </mc:AlternateContent>
      </w:r>
    </w:p>
    <w:p w:rsidR="00693B94" w:rsidRDefault="004B2FFB" w:rsidP="001D63C9">
      <w:pPr>
        <w:rPr>
          <w:sz w:val="20"/>
          <w:szCs w:val="20"/>
        </w:rPr>
      </w:pPr>
      <w:r>
        <w:rPr>
          <w:sz w:val="20"/>
          <w:szCs w:val="20"/>
        </w:rPr>
        <w:t>загального користування – відповідно до пункту 4.27.5 Методики визначення вартості дорожніх робіт та</w:t>
      </w:r>
    </w:p>
    <w:p w:rsidR="00693B94" w:rsidRDefault="004B2FFB" w:rsidP="001D63C9">
      <w:pPr>
        <w:pBdr>
          <w:top w:val="nil"/>
          <w:left w:val="nil"/>
          <w:bottom w:val="nil"/>
          <w:right w:val="nil"/>
          <w:between w:val="nil"/>
        </w:pBdr>
        <w:rPr>
          <w:color w:val="000000"/>
          <w:sz w:val="17"/>
          <w:szCs w:val="17"/>
        </w:rPr>
      </w:pPr>
      <w:r>
        <w:rPr>
          <w:noProof/>
          <w:lang w:val="uk-UA"/>
        </w:rPr>
        <mc:AlternateContent>
          <mc:Choice Requires="wps">
            <w:drawing>
              <wp:anchor distT="0" distB="0" distL="0" distR="0" simplePos="0" relativeHeight="251665408" behindDoc="0" locked="0" layoutInCell="1" hidden="0" allowOverlap="1">
                <wp:simplePos x="0" y="0"/>
                <wp:positionH relativeFrom="column">
                  <wp:posOffset>228600</wp:posOffset>
                </wp:positionH>
                <wp:positionV relativeFrom="paragraph">
                  <wp:posOffset>127000</wp:posOffset>
                </wp:positionV>
                <wp:extent cx="1270" cy="12700"/>
                <wp:effectExtent l="0" t="0" r="0" b="0"/>
                <wp:wrapTopAndBottom distT="0" distB="0"/>
                <wp:docPr id="87" name="Полілінія 87"/>
                <wp:cNvGraphicFramePr/>
                <a:graphic xmlns:a="http://schemas.openxmlformats.org/drawingml/2006/main">
                  <a:graphicData uri="http://schemas.microsoft.com/office/word/2010/wordprocessingShape">
                    <wps:wsp>
                      <wps:cNvSpPr/>
                      <wps:spPr>
                        <a:xfrm>
                          <a:off x="2361500" y="3779365"/>
                          <a:ext cx="5969000" cy="1270"/>
                        </a:xfrm>
                        <a:custGeom>
                          <a:avLst/>
                          <a:gdLst/>
                          <a:ahLst/>
                          <a:cxnLst/>
                          <a:rect l="l" t="t" r="r" b="b"/>
                          <a:pathLst>
                            <a:path w="5969000" h="120000" extrusionOk="0">
                              <a:moveTo>
                                <a:pt x="0" y="0"/>
                              </a:moveTo>
                              <a:lnTo>
                                <a:pt x="59690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228600</wp:posOffset>
                </wp:positionH>
                <wp:positionV relativeFrom="paragraph">
                  <wp:posOffset>127000</wp:posOffset>
                </wp:positionV>
                <wp:extent cx="1270" cy="12700"/>
                <wp:effectExtent b="0" l="0" r="0" t="0"/>
                <wp:wrapTopAndBottom distB="0" distT="0"/>
                <wp:docPr id="87"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1270" cy="12700"/>
                        </a:xfrm>
                        <a:prstGeom prst="rect"/>
                        <a:ln/>
                      </pic:spPr>
                    </pic:pic>
                  </a:graphicData>
                </a:graphic>
              </wp:anchor>
            </w:drawing>
          </mc:Fallback>
        </mc:AlternateContent>
      </w:r>
    </w:p>
    <w:p w:rsidR="00693B94" w:rsidRDefault="004B2FFB" w:rsidP="001D63C9">
      <w:pPr>
        <w:rPr>
          <w:sz w:val="20"/>
          <w:szCs w:val="20"/>
        </w:rPr>
      </w:pPr>
      <w:r>
        <w:rPr>
          <w:sz w:val="20"/>
          <w:szCs w:val="20"/>
        </w:rPr>
        <w:t>послуг щодо визначення вартості нового будівництва, реконструкції, ремонтів та експлуатаційного</w:t>
      </w:r>
    </w:p>
    <w:p w:rsidR="00693B94" w:rsidRDefault="004B2FFB" w:rsidP="001D63C9">
      <w:pPr>
        <w:tabs>
          <w:tab w:val="left" w:pos="9834"/>
        </w:tabs>
        <w:rPr>
          <w:sz w:val="28"/>
          <w:szCs w:val="28"/>
        </w:rPr>
      </w:pPr>
      <w:r>
        <w:rPr>
          <w:sz w:val="28"/>
          <w:szCs w:val="28"/>
          <w:u w:val="single"/>
        </w:rPr>
        <w:tab/>
      </w:r>
      <w:r>
        <w:rPr>
          <w:sz w:val="28"/>
          <w:szCs w:val="28"/>
        </w:rPr>
        <w:t>.</w:t>
      </w:r>
    </w:p>
    <w:p w:rsidR="00693B94" w:rsidRDefault="004B2FFB" w:rsidP="00903165">
      <w:pPr>
        <w:jc w:val="both"/>
        <w:rPr>
          <w:sz w:val="20"/>
          <w:szCs w:val="20"/>
        </w:rPr>
      </w:pPr>
      <w:r>
        <w:rPr>
          <w:sz w:val="20"/>
          <w:szCs w:val="20"/>
        </w:rPr>
        <w:t xml:space="preserve">утримання автомобільних доріг загального користування, затвердженої наказом </w:t>
      </w:r>
      <w:proofErr w:type="spellStart"/>
      <w:r>
        <w:rPr>
          <w:sz w:val="20"/>
          <w:szCs w:val="20"/>
        </w:rPr>
        <w:t>Мінінфраструктури</w:t>
      </w:r>
      <w:proofErr w:type="spellEnd"/>
      <w:r>
        <w:rPr>
          <w:sz w:val="20"/>
          <w:szCs w:val="20"/>
        </w:rPr>
        <w:t xml:space="preserve"> від 07.10.2022 № 753)</w:t>
      </w:r>
    </w:p>
    <w:p w:rsidR="00693B94" w:rsidRDefault="00693B94" w:rsidP="001D63C9">
      <w:pPr>
        <w:ind w:hanging="3400"/>
        <w:jc w:val="both"/>
        <w:rPr>
          <w:sz w:val="20"/>
          <w:szCs w:val="20"/>
        </w:rPr>
      </w:pPr>
    </w:p>
    <w:p w:rsidR="00693B94" w:rsidRDefault="004B2FFB" w:rsidP="001D63C9">
      <w:pPr>
        <w:pBdr>
          <w:top w:val="nil"/>
          <w:left w:val="nil"/>
          <w:bottom w:val="nil"/>
          <w:right w:val="nil"/>
          <w:between w:val="nil"/>
        </w:pBdr>
        <w:tabs>
          <w:tab w:val="left" w:pos="1450"/>
          <w:tab w:val="left" w:pos="1560"/>
        </w:tabs>
        <w:ind w:firstLine="708"/>
        <w:jc w:val="both"/>
        <w:rPr>
          <w:color w:val="000000"/>
          <w:sz w:val="24"/>
          <w:szCs w:val="24"/>
        </w:rPr>
      </w:pPr>
      <w:r>
        <w:rPr>
          <w:sz w:val="24"/>
          <w:szCs w:val="24"/>
        </w:rPr>
        <w:t xml:space="preserve">4.8. </w:t>
      </w:r>
      <w:r>
        <w:rPr>
          <w:color w:val="000000"/>
          <w:sz w:val="24"/>
          <w:szCs w:val="24"/>
        </w:rPr>
        <w:t xml:space="preserve">Платежі Замовника за цим Договором вважаються виконаними </w:t>
      </w:r>
      <w:r>
        <w:rPr>
          <w:sz w:val="24"/>
          <w:szCs w:val="24"/>
        </w:rPr>
        <w:t>з дати</w:t>
      </w:r>
      <w:r>
        <w:rPr>
          <w:color w:val="000000"/>
          <w:sz w:val="24"/>
          <w:szCs w:val="24"/>
        </w:rPr>
        <w:t xml:space="preserve"> списання грошових коштів з </w:t>
      </w:r>
      <w:r>
        <w:rPr>
          <w:sz w:val="24"/>
          <w:szCs w:val="24"/>
        </w:rPr>
        <w:t>розрахункового</w:t>
      </w:r>
      <w:r>
        <w:rPr>
          <w:color w:val="000000"/>
          <w:sz w:val="24"/>
          <w:szCs w:val="24"/>
        </w:rPr>
        <w:t xml:space="preserve"> рахунку Замовника. Замовник не несе відповідальність за ризики, які пов’язані із зарахуванням грошових коштів на банківський рахунок Виконавця, зазначений в цьому Договорі.</w:t>
      </w:r>
    </w:p>
    <w:p w:rsidR="00693B94" w:rsidRDefault="004B2FFB" w:rsidP="001D63C9">
      <w:pPr>
        <w:pBdr>
          <w:top w:val="nil"/>
          <w:left w:val="nil"/>
          <w:bottom w:val="nil"/>
          <w:right w:val="nil"/>
          <w:between w:val="nil"/>
        </w:pBdr>
        <w:tabs>
          <w:tab w:val="left" w:pos="1450"/>
          <w:tab w:val="left" w:pos="1560"/>
          <w:tab w:val="left" w:pos="9781"/>
        </w:tabs>
        <w:ind w:firstLine="708"/>
        <w:jc w:val="both"/>
        <w:rPr>
          <w:sz w:val="24"/>
          <w:szCs w:val="24"/>
        </w:rPr>
      </w:pPr>
      <w:r>
        <w:rPr>
          <w:sz w:val="24"/>
          <w:szCs w:val="24"/>
        </w:rPr>
        <w:t>4.9. Бюджетні зобов'язання за Договором виникають у разі наявності та в межах виділених бюджетних асигнувань, а оплата здійснюється в межах фактичного надходження бюджетних коштів. У разі затримки бюджетного фінансування не з вини Замовника, оплата за надані Послуги здійснюється протягом 5 (п’яти) робочих днів з дати отримання Замовником бюджетного фінансування на свій реєстраційний рахунок.</w:t>
      </w:r>
    </w:p>
    <w:p w:rsidR="00693B94" w:rsidRDefault="004B2FFB" w:rsidP="001D63C9">
      <w:pPr>
        <w:pBdr>
          <w:top w:val="nil"/>
          <w:left w:val="nil"/>
          <w:bottom w:val="nil"/>
          <w:right w:val="nil"/>
          <w:between w:val="nil"/>
        </w:pBdr>
        <w:tabs>
          <w:tab w:val="left" w:pos="1450"/>
          <w:tab w:val="left" w:pos="1560"/>
          <w:tab w:val="left" w:pos="9781"/>
        </w:tabs>
        <w:ind w:firstLine="708"/>
        <w:jc w:val="both"/>
        <w:rPr>
          <w:sz w:val="24"/>
          <w:szCs w:val="24"/>
        </w:rPr>
      </w:pPr>
      <w:r>
        <w:rPr>
          <w:sz w:val="24"/>
          <w:szCs w:val="24"/>
        </w:rPr>
        <w:t>4.10. Ненадходження бюджетних коштів на реєстраційний рахунок Замовника для оплати Послуг за цим Договором, а також несвоєчасне їх перерахування органами державного казначейства Сторони визнають обставиною, що має місце не з вини Замовника.</w:t>
      </w:r>
    </w:p>
    <w:p w:rsidR="00693B94" w:rsidRDefault="004B2FFB" w:rsidP="001D63C9">
      <w:pPr>
        <w:pBdr>
          <w:top w:val="nil"/>
          <w:left w:val="nil"/>
          <w:bottom w:val="nil"/>
          <w:right w:val="nil"/>
          <w:between w:val="nil"/>
        </w:pBdr>
        <w:tabs>
          <w:tab w:val="left" w:pos="1450"/>
          <w:tab w:val="left" w:pos="1560"/>
          <w:tab w:val="left" w:pos="9781"/>
        </w:tabs>
        <w:ind w:firstLine="708"/>
        <w:jc w:val="both"/>
        <w:rPr>
          <w:sz w:val="24"/>
          <w:szCs w:val="24"/>
        </w:rPr>
      </w:pPr>
      <w:r>
        <w:rPr>
          <w:sz w:val="24"/>
          <w:szCs w:val="24"/>
        </w:rPr>
        <w:t xml:space="preserve">4.11. Суми взятих Замовником бюджетних зобов’язань за цим Договором можуть коригуватися протягом терміну дії Договору та в межах ціни Договору відповідно до планів фінансування, затверджених головним розпорядником бюджетних коштів. </w:t>
      </w:r>
    </w:p>
    <w:p w:rsidR="00693B94" w:rsidRDefault="004B2FFB" w:rsidP="001D63C9">
      <w:pPr>
        <w:pBdr>
          <w:top w:val="nil"/>
          <w:left w:val="nil"/>
          <w:bottom w:val="nil"/>
          <w:right w:val="nil"/>
          <w:between w:val="nil"/>
        </w:pBdr>
        <w:tabs>
          <w:tab w:val="left" w:pos="1418"/>
          <w:tab w:val="left" w:pos="1450"/>
          <w:tab w:val="left" w:pos="1560"/>
        </w:tabs>
        <w:ind w:firstLine="708"/>
        <w:jc w:val="both"/>
        <w:rPr>
          <w:sz w:val="24"/>
          <w:szCs w:val="24"/>
        </w:rPr>
      </w:pPr>
      <w:r>
        <w:rPr>
          <w:sz w:val="24"/>
          <w:szCs w:val="24"/>
        </w:rPr>
        <w:t>4.12. У разі відсутності у Замовника затвердженого в установленому законодавством порядку обсягу фінансування на відповідний бюджетний період на надання послуг, що є предметом Договору, Замовник має право вимагати (шляхом направлення на адресу Виконавця листа відповідного змісту), а Виконавець зобов’язаний призупинити (або не розпочинати) надання Послуг за Договором, не пізніше дня отримання відповідної вимоги від Замовника.</w:t>
      </w:r>
    </w:p>
    <w:p w:rsidR="00693B94" w:rsidRDefault="004B2FFB" w:rsidP="001D63C9">
      <w:pPr>
        <w:tabs>
          <w:tab w:val="left" w:pos="1560"/>
          <w:tab w:val="left" w:pos="9781"/>
        </w:tabs>
        <w:ind w:firstLine="708"/>
        <w:jc w:val="both"/>
        <w:rPr>
          <w:sz w:val="24"/>
          <w:szCs w:val="24"/>
        </w:rPr>
      </w:pPr>
      <w:r>
        <w:rPr>
          <w:sz w:val="24"/>
          <w:szCs w:val="24"/>
        </w:rPr>
        <w:t>В такому разі, Замовник, в разі наявності фінансування, зобов'язаний оплатити Виконавцю за фактично надані Послуги на дату такого припинення в порядку, визначеному цим розділом.</w:t>
      </w:r>
    </w:p>
    <w:p w:rsidR="00693B94" w:rsidRDefault="004B2FFB" w:rsidP="001D63C9">
      <w:pPr>
        <w:tabs>
          <w:tab w:val="left" w:pos="1560"/>
          <w:tab w:val="left" w:pos="9781"/>
        </w:tabs>
        <w:ind w:firstLine="708"/>
        <w:jc w:val="both"/>
        <w:rPr>
          <w:sz w:val="24"/>
          <w:szCs w:val="24"/>
        </w:rPr>
      </w:pPr>
      <w:r>
        <w:rPr>
          <w:sz w:val="24"/>
          <w:szCs w:val="24"/>
        </w:rPr>
        <w:t>Після затвердження Замовнику головним розпорядником обсягу фінансових ресурсів на фінансування Послуг, що є предметом Договору, Замовник невідкладно інформує про це Виконавця шляхом направлення на адресу останнього вимоги щодо відновлення надання Послуг за Договором. У такому випадку, Сторони зобов’язуються невідкладно переглянути строки надання Послуг, про що укладається додаткова угода, з відповідними змінами до Календарного плану надання Послуг.</w:t>
      </w:r>
    </w:p>
    <w:p w:rsidR="00693B94" w:rsidRDefault="004B2FFB" w:rsidP="001D63C9">
      <w:pPr>
        <w:tabs>
          <w:tab w:val="left" w:pos="1560"/>
          <w:tab w:val="left" w:pos="9781"/>
        </w:tabs>
        <w:ind w:firstLine="708"/>
        <w:jc w:val="both"/>
        <w:rPr>
          <w:sz w:val="24"/>
          <w:szCs w:val="24"/>
        </w:rPr>
      </w:pPr>
      <w:r>
        <w:rPr>
          <w:sz w:val="24"/>
          <w:szCs w:val="24"/>
        </w:rPr>
        <w:t xml:space="preserve">Період, протягом якого Виконавець не здійснював надання Послуг за Договором на підставі вимоги Замовника про призупинення (або перенесення початку) надання Послуг, не </w:t>
      </w:r>
      <w:r>
        <w:rPr>
          <w:sz w:val="24"/>
          <w:szCs w:val="24"/>
        </w:rPr>
        <w:lastRenderedPageBreak/>
        <w:t>вважається порушенням строків надання Послуг.</w:t>
      </w:r>
    </w:p>
    <w:p w:rsidR="00693B94" w:rsidRDefault="004B2FFB" w:rsidP="001D63C9">
      <w:pPr>
        <w:tabs>
          <w:tab w:val="left" w:pos="1560"/>
          <w:tab w:val="left" w:pos="9781"/>
        </w:tabs>
        <w:ind w:firstLine="708"/>
        <w:jc w:val="both"/>
        <w:rPr>
          <w:sz w:val="24"/>
          <w:szCs w:val="24"/>
        </w:rPr>
      </w:pPr>
      <w:r>
        <w:rPr>
          <w:sz w:val="24"/>
          <w:szCs w:val="24"/>
        </w:rPr>
        <w:t>Послуги, надані Виконавцем після отримання та всупереч вимоги Замовника про призупинення (або перенесення початку) надання Послуг, оплаті не підлягають.</w:t>
      </w:r>
    </w:p>
    <w:p w:rsidR="00693B94" w:rsidRDefault="004B2FFB" w:rsidP="001D63C9">
      <w:pPr>
        <w:tabs>
          <w:tab w:val="left" w:pos="1560"/>
          <w:tab w:val="left" w:pos="9781"/>
        </w:tabs>
        <w:ind w:firstLine="708"/>
        <w:jc w:val="both"/>
        <w:rPr>
          <w:color w:val="222222"/>
          <w:sz w:val="24"/>
          <w:szCs w:val="24"/>
        </w:rPr>
      </w:pPr>
      <w:r>
        <w:rPr>
          <w:sz w:val="24"/>
          <w:szCs w:val="24"/>
        </w:rPr>
        <w:t xml:space="preserve">4.13. </w:t>
      </w:r>
      <w:r>
        <w:rPr>
          <w:color w:val="222222"/>
          <w:sz w:val="24"/>
          <w:szCs w:val="24"/>
        </w:rPr>
        <w:t>Незалежно від способів взаєморозрахунків у разі виявлення у Актах приймання наданих Послуг (які були оформлені та оплачені у попередні періоди) безперечних помилок та порушень діючого порядку визначення вартості Послуг загальна вартість наданих Послуг підлягає уточненню з дати виявлення зазначених помилок з урахуванням термінів позовної давності згідно з законодавством України.</w:t>
      </w:r>
    </w:p>
    <w:p w:rsidR="00693B94" w:rsidRDefault="004B2FFB" w:rsidP="001D63C9">
      <w:pPr>
        <w:tabs>
          <w:tab w:val="left" w:pos="1560"/>
          <w:tab w:val="left" w:pos="9781"/>
        </w:tabs>
        <w:ind w:firstLine="708"/>
        <w:jc w:val="both"/>
        <w:rPr>
          <w:sz w:val="24"/>
          <w:szCs w:val="24"/>
        </w:rPr>
      </w:pPr>
      <w:r>
        <w:rPr>
          <w:sz w:val="24"/>
          <w:szCs w:val="24"/>
        </w:rPr>
        <w:t>4.14. Після призупинення або припинення надання Послуг з ініціативи Замовника, дії Сторін визначаються згідно з умовами цього Договору.</w:t>
      </w:r>
    </w:p>
    <w:p w:rsidR="00693B94" w:rsidRDefault="00693B94" w:rsidP="001D63C9">
      <w:pPr>
        <w:tabs>
          <w:tab w:val="left" w:pos="1560"/>
          <w:tab w:val="left" w:pos="9781"/>
        </w:tabs>
        <w:ind w:firstLine="567"/>
        <w:jc w:val="both"/>
        <w:rPr>
          <w:color w:val="000000"/>
          <w:sz w:val="24"/>
          <w:szCs w:val="24"/>
        </w:rPr>
      </w:pPr>
    </w:p>
    <w:p w:rsidR="00693B94" w:rsidRDefault="004B2FFB" w:rsidP="00903165">
      <w:pPr>
        <w:numPr>
          <w:ilvl w:val="0"/>
          <w:numId w:val="2"/>
        </w:numPr>
        <w:pBdr>
          <w:top w:val="nil"/>
          <w:left w:val="nil"/>
          <w:bottom w:val="nil"/>
          <w:right w:val="nil"/>
          <w:between w:val="nil"/>
        </w:pBdr>
        <w:tabs>
          <w:tab w:val="left" w:pos="3886"/>
        </w:tabs>
        <w:ind w:left="0" w:hanging="240"/>
        <w:jc w:val="center"/>
        <w:rPr>
          <w:b/>
          <w:bCs/>
          <w:color w:val="000000"/>
          <w:sz w:val="24"/>
          <w:szCs w:val="24"/>
        </w:rPr>
      </w:pPr>
      <w:r>
        <w:rPr>
          <w:b/>
          <w:bCs/>
          <w:color w:val="000000"/>
          <w:sz w:val="24"/>
          <w:szCs w:val="24"/>
        </w:rPr>
        <w:t>ПРАВА ТА ОБОВ’ЯЗКИ ЗАМОВНИКА</w:t>
      </w:r>
    </w:p>
    <w:p w:rsidR="00693B94" w:rsidRDefault="00693B94" w:rsidP="001D63C9">
      <w:pPr>
        <w:pBdr>
          <w:top w:val="nil"/>
          <w:left w:val="nil"/>
          <w:bottom w:val="nil"/>
          <w:right w:val="nil"/>
          <w:between w:val="nil"/>
        </w:pBdr>
        <w:tabs>
          <w:tab w:val="left" w:pos="3886"/>
        </w:tabs>
        <w:rPr>
          <w:b/>
          <w:bCs/>
          <w:color w:val="000000"/>
          <w:sz w:val="24"/>
          <w:szCs w:val="24"/>
        </w:rPr>
      </w:pPr>
    </w:p>
    <w:p w:rsidR="00693B94" w:rsidRDefault="004B2FFB" w:rsidP="001D63C9">
      <w:pPr>
        <w:numPr>
          <w:ilvl w:val="1"/>
          <w:numId w:val="2"/>
        </w:numPr>
        <w:pBdr>
          <w:top w:val="nil"/>
          <w:left w:val="nil"/>
          <w:bottom w:val="nil"/>
          <w:right w:val="nil"/>
          <w:between w:val="nil"/>
        </w:pBdr>
        <w:tabs>
          <w:tab w:val="left" w:pos="1843"/>
        </w:tabs>
        <w:ind w:left="0" w:firstLine="708"/>
        <w:jc w:val="both"/>
        <w:rPr>
          <w:b/>
          <w:bCs/>
          <w:color w:val="000000"/>
          <w:sz w:val="24"/>
          <w:szCs w:val="24"/>
        </w:rPr>
      </w:pPr>
      <w:r>
        <w:rPr>
          <w:b/>
          <w:bCs/>
          <w:color w:val="000000"/>
          <w:sz w:val="24"/>
          <w:szCs w:val="24"/>
        </w:rPr>
        <w:t>Замовник має право:</w:t>
      </w:r>
    </w:p>
    <w:p w:rsidR="00693B94" w:rsidRDefault="004B2FFB" w:rsidP="001D63C9">
      <w:pPr>
        <w:numPr>
          <w:ilvl w:val="2"/>
          <w:numId w:val="2"/>
        </w:numPr>
        <w:pBdr>
          <w:top w:val="nil"/>
          <w:left w:val="nil"/>
          <w:bottom w:val="nil"/>
          <w:right w:val="nil"/>
          <w:between w:val="nil"/>
        </w:pBdr>
        <w:tabs>
          <w:tab w:val="left" w:pos="1573"/>
          <w:tab w:val="left" w:pos="1843"/>
        </w:tabs>
        <w:ind w:left="0" w:firstLine="708"/>
        <w:jc w:val="both"/>
        <w:rPr>
          <w:color w:val="000000"/>
          <w:sz w:val="24"/>
          <w:szCs w:val="24"/>
        </w:rPr>
      </w:pPr>
      <w:r>
        <w:rPr>
          <w:color w:val="000000"/>
          <w:sz w:val="24"/>
          <w:szCs w:val="24"/>
        </w:rPr>
        <w:t>Отримувати від Виконавця в установлені строки Послуги, передбачені Договором (Додаток 1).</w:t>
      </w:r>
    </w:p>
    <w:p w:rsidR="00693B94" w:rsidRDefault="004B2FFB" w:rsidP="001D63C9">
      <w:pPr>
        <w:numPr>
          <w:ilvl w:val="2"/>
          <w:numId w:val="2"/>
        </w:numPr>
        <w:pBdr>
          <w:top w:val="nil"/>
          <w:left w:val="nil"/>
          <w:bottom w:val="nil"/>
          <w:right w:val="nil"/>
          <w:between w:val="nil"/>
        </w:pBdr>
        <w:tabs>
          <w:tab w:val="left" w:pos="1617"/>
          <w:tab w:val="left" w:pos="1843"/>
        </w:tabs>
        <w:ind w:left="0" w:firstLine="708"/>
        <w:jc w:val="both"/>
        <w:rPr>
          <w:color w:val="000000"/>
          <w:sz w:val="24"/>
          <w:szCs w:val="24"/>
        </w:rPr>
      </w:pPr>
      <w:r>
        <w:rPr>
          <w:color w:val="000000"/>
          <w:sz w:val="24"/>
          <w:szCs w:val="24"/>
        </w:rPr>
        <w:t>Здійснювати у будь-який час контроль за виконанням Виконавцем умов даного Договору, не втручаючись в господарську діяльність останнього.</w:t>
      </w:r>
    </w:p>
    <w:p w:rsidR="00693B94" w:rsidRDefault="004B2FFB" w:rsidP="001D63C9">
      <w:pPr>
        <w:numPr>
          <w:ilvl w:val="2"/>
          <w:numId w:val="2"/>
        </w:numPr>
        <w:pBdr>
          <w:top w:val="nil"/>
          <w:left w:val="nil"/>
          <w:bottom w:val="nil"/>
          <w:right w:val="nil"/>
          <w:between w:val="nil"/>
        </w:pBdr>
        <w:tabs>
          <w:tab w:val="left" w:pos="1617"/>
          <w:tab w:val="left" w:pos="1843"/>
        </w:tabs>
        <w:ind w:left="0" w:firstLine="708"/>
        <w:jc w:val="both"/>
        <w:rPr>
          <w:color w:val="000000"/>
          <w:sz w:val="24"/>
          <w:szCs w:val="24"/>
        </w:rPr>
      </w:pPr>
      <w:r>
        <w:rPr>
          <w:color w:val="000000"/>
          <w:sz w:val="24"/>
          <w:szCs w:val="24"/>
        </w:rPr>
        <w:t xml:space="preserve">Отримувати від Виконавця перелік ключового персоналу, який залучається до надання Послуг (Додаток </w:t>
      </w:r>
      <w:r>
        <w:rPr>
          <w:sz w:val="24"/>
          <w:szCs w:val="24"/>
        </w:rPr>
        <w:t>6</w:t>
      </w:r>
      <w:r>
        <w:rPr>
          <w:color w:val="000000"/>
          <w:sz w:val="24"/>
          <w:szCs w:val="24"/>
        </w:rPr>
        <w:t>), а також інформацію про зміни у його складі.</w:t>
      </w:r>
    </w:p>
    <w:p w:rsidR="00693B94" w:rsidRDefault="004B2FFB" w:rsidP="001D63C9">
      <w:pPr>
        <w:pBdr>
          <w:top w:val="nil"/>
          <w:left w:val="nil"/>
          <w:bottom w:val="nil"/>
          <w:right w:val="nil"/>
          <w:between w:val="nil"/>
        </w:pBdr>
        <w:tabs>
          <w:tab w:val="left" w:pos="1617"/>
          <w:tab w:val="left" w:pos="1843"/>
        </w:tabs>
        <w:ind w:firstLine="712"/>
        <w:jc w:val="both"/>
        <w:rPr>
          <w:sz w:val="24"/>
          <w:szCs w:val="24"/>
        </w:rPr>
      </w:pPr>
      <w:r>
        <w:rPr>
          <w:sz w:val="24"/>
          <w:szCs w:val="24"/>
        </w:rPr>
        <w:t>Під ключовим персоналом слід розуміти перелік осіб, зазначених у Додатку 6 до цього Договору, які є працівниками Виконавця або залученими ним фахівцями та мають відповідну професійну кваліфікацію, досвід, сертифікати та інші документи, що підтверджують їх здатність здійснювати технічний нагляд відповідно до вимог законодавства України та умов цього Договору.</w:t>
      </w:r>
    </w:p>
    <w:p w:rsidR="00693B94" w:rsidRDefault="004B2FFB" w:rsidP="001D63C9">
      <w:pPr>
        <w:numPr>
          <w:ilvl w:val="2"/>
          <w:numId w:val="2"/>
        </w:numPr>
        <w:pBdr>
          <w:top w:val="nil"/>
          <w:left w:val="nil"/>
          <w:bottom w:val="nil"/>
          <w:right w:val="nil"/>
          <w:between w:val="nil"/>
        </w:pBdr>
        <w:tabs>
          <w:tab w:val="left" w:pos="1615"/>
          <w:tab w:val="left" w:pos="1843"/>
        </w:tabs>
        <w:ind w:left="0" w:firstLine="708"/>
        <w:jc w:val="both"/>
        <w:rPr>
          <w:color w:val="000000"/>
          <w:sz w:val="24"/>
          <w:szCs w:val="24"/>
        </w:rPr>
      </w:pPr>
      <w:r>
        <w:rPr>
          <w:color w:val="000000"/>
          <w:sz w:val="24"/>
          <w:szCs w:val="24"/>
        </w:rPr>
        <w:t xml:space="preserve">Вимагати та отримувати від Виконавця регулярну і повну інформацію про хід виконання умов Договору та надання Послуг (письмова форма/електронний документ), у тому числі за оперативним запитом - у строк не більше _1_  робочого дня. </w:t>
      </w:r>
    </w:p>
    <w:p w:rsidR="00693B94" w:rsidRDefault="004B2FFB" w:rsidP="001D63C9">
      <w:pPr>
        <w:numPr>
          <w:ilvl w:val="2"/>
          <w:numId w:val="2"/>
        </w:numPr>
        <w:pBdr>
          <w:top w:val="nil"/>
          <w:left w:val="nil"/>
          <w:bottom w:val="nil"/>
          <w:right w:val="nil"/>
          <w:between w:val="nil"/>
        </w:pBdr>
        <w:tabs>
          <w:tab w:val="left" w:pos="1591"/>
          <w:tab w:val="left" w:pos="1843"/>
        </w:tabs>
        <w:ind w:left="0" w:firstLine="708"/>
        <w:jc w:val="both"/>
        <w:rPr>
          <w:color w:val="000000"/>
          <w:sz w:val="24"/>
          <w:szCs w:val="24"/>
        </w:rPr>
      </w:pPr>
      <w:r>
        <w:rPr>
          <w:color w:val="000000"/>
          <w:sz w:val="24"/>
          <w:szCs w:val="24"/>
        </w:rPr>
        <w:t>Ставити питання про проведення акредитованою будівельною лабораторією лабораторних та експертних оцінок відносно відповідності застосованих матеріалів сертифікатам якості.</w:t>
      </w:r>
      <w:r>
        <w:rPr>
          <w:sz w:val="24"/>
          <w:szCs w:val="24"/>
        </w:rPr>
        <w:t xml:space="preserve"> </w:t>
      </w:r>
    </w:p>
    <w:p w:rsidR="00693B94" w:rsidRDefault="004B2FFB" w:rsidP="001D63C9">
      <w:pPr>
        <w:numPr>
          <w:ilvl w:val="2"/>
          <w:numId w:val="2"/>
        </w:numPr>
        <w:pBdr>
          <w:top w:val="nil"/>
          <w:left w:val="nil"/>
          <w:bottom w:val="nil"/>
          <w:right w:val="nil"/>
          <w:between w:val="nil"/>
        </w:pBdr>
        <w:tabs>
          <w:tab w:val="left" w:pos="1591"/>
          <w:tab w:val="left" w:pos="1843"/>
        </w:tabs>
        <w:ind w:left="0" w:firstLine="708"/>
        <w:jc w:val="both"/>
        <w:rPr>
          <w:color w:val="000000"/>
          <w:sz w:val="24"/>
          <w:szCs w:val="24"/>
        </w:rPr>
      </w:pPr>
      <w:r>
        <w:rPr>
          <w:sz w:val="24"/>
          <w:szCs w:val="24"/>
        </w:rPr>
        <w:t>Вимагати безоплатного виправлення недоліків, що виникли внаслідок допущених Виконавцем порушень. У такому разі збитки, завдані Замовнику, підлягають відшкодуванню Виконавцем, у тому числі за рахунок відповідного зниження договірного ціни.</w:t>
      </w:r>
    </w:p>
    <w:p w:rsidR="00693B94" w:rsidRDefault="004B2FFB" w:rsidP="001D63C9">
      <w:pPr>
        <w:numPr>
          <w:ilvl w:val="2"/>
          <w:numId w:val="2"/>
        </w:numPr>
        <w:pBdr>
          <w:top w:val="nil"/>
          <w:left w:val="nil"/>
          <w:bottom w:val="nil"/>
          <w:right w:val="nil"/>
          <w:between w:val="nil"/>
        </w:pBdr>
        <w:tabs>
          <w:tab w:val="left" w:pos="540"/>
          <w:tab w:val="left" w:pos="1578"/>
          <w:tab w:val="left" w:pos="1843"/>
        </w:tabs>
        <w:ind w:left="0" w:firstLine="708"/>
        <w:jc w:val="both"/>
        <w:rPr>
          <w:color w:val="000000"/>
          <w:sz w:val="24"/>
          <w:szCs w:val="24"/>
        </w:rPr>
      </w:pPr>
      <w:r>
        <w:rPr>
          <w:color w:val="000000"/>
          <w:sz w:val="24"/>
          <w:szCs w:val="24"/>
        </w:rPr>
        <w:t xml:space="preserve">Відмовитись від прийняття Послуг, якщо вони не відповідають умовам Договору, із складанням відповідного </w:t>
      </w:r>
      <w:proofErr w:type="spellStart"/>
      <w:r>
        <w:rPr>
          <w:color w:val="000000"/>
          <w:sz w:val="24"/>
          <w:szCs w:val="24"/>
        </w:rPr>
        <w:t>акта</w:t>
      </w:r>
      <w:proofErr w:type="spellEnd"/>
      <w:r>
        <w:rPr>
          <w:color w:val="000000"/>
          <w:sz w:val="24"/>
          <w:szCs w:val="24"/>
        </w:rPr>
        <w:t xml:space="preserve"> про відмову, що є підставою для </w:t>
      </w:r>
      <w:proofErr w:type="spellStart"/>
      <w:r>
        <w:rPr>
          <w:color w:val="000000"/>
          <w:sz w:val="24"/>
          <w:szCs w:val="24"/>
        </w:rPr>
        <w:t>ненарахування</w:t>
      </w:r>
      <w:proofErr w:type="spellEnd"/>
      <w:r>
        <w:rPr>
          <w:color w:val="000000"/>
          <w:sz w:val="24"/>
          <w:szCs w:val="24"/>
        </w:rPr>
        <w:t xml:space="preserve"> та/або зменшення плати за такі Послуги.</w:t>
      </w:r>
      <w:r>
        <w:rPr>
          <w:sz w:val="24"/>
          <w:szCs w:val="24"/>
        </w:rPr>
        <w:t xml:space="preserve"> </w:t>
      </w:r>
    </w:p>
    <w:p w:rsidR="00693B94" w:rsidRDefault="004B2FFB" w:rsidP="001D63C9">
      <w:pPr>
        <w:numPr>
          <w:ilvl w:val="2"/>
          <w:numId w:val="2"/>
        </w:numPr>
        <w:pBdr>
          <w:top w:val="nil"/>
          <w:left w:val="nil"/>
          <w:bottom w:val="nil"/>
          <w:right w:val="nil"/>
          <w:between w:val="nil"/>
        </w:pBdr>
        <w:tabs>
          <w:tab w:val="left" w:pos="540"/>
          <w:tab w:val="left" w:pos="1578"/>
          <w:tab w:val="left" w:pos="1843"/>
        </w:tabs>
        <w:ind w:left="0" w:firstLine="708"/>
        <w:jc w:val="both"/>
        <w:rPr>
          <w:color w:val="000000"/>
          <w:sz w:val="24"/>
          <w:szCs w:val="24"/>
        </w:rPr>
      </w:pPr>
      <w:r>
        <w:rPr>
          <w:color w:val="000000"/>
          <w:sz w:val="24"/>
          <w:szCs w:val="24"/>
        </w:rPr>
        <w:t>Розірвати Договір в односторонньому порядку у випадках, передбачених розділом 8 цього Договору та законодавством.</w:t>
      </w:r>
    </w:p>
    <w:p w:rsidR="00693B94" w:rsidRDefault="004B2FFB" w:rsidP="001D63C9">
      <w:pPr>
        <w:numPr>
          <w:ilvl w:val="2"/>
          <w:numId w:val="2"/>
        </w:numPr>
        <w:pBdr>
          <w:top w:val="nil"/>
          <w:left w:val="nil"/>
          <w:bottom w:val="nil"/>
          <w:right w:val="nil"/>
          <w:between w:val="nil"/>
        </w:pBdr>
        <w:tabs>
          <w:tab w:val="left" w:pos="540"/>
          <w:tab w:val="left" w:pos="1578"/>
          <w:tab w:val="left" w:pos="1843"/>
        </w:tabs>
        <w:ind w:left="0" w:firstLine="708"/>
        <w:jc w:val="both"/>
        <w:rPr>
          <w:color w:val="000000"/>
          <w:sz w:val="24"/>
          <w:szCs w:val="24"/>
        </w:rPr>
      </w:pPr>
      <w:r>
        <w:rPr>
          <w:sz w:val="24"/>
          <w:szCs w:val="24"/>
        </w:rPr>
        <w:t>Відмовитися від Договору в будь-який час до закінчення надання Послуг, оплативши Виконавцю фактично надану частину Послуг.</w:t>
      </w:r>
    </w:p>
    <w:p w:rsidR="00693B94" w:rsidRDefault="004B2FFB" w:rsidP="001D63C9">
      <w:pPr>
        <w:numPr>
          <w:ilvl w:val="2"/>
          <w:numId w:val="2"/>
        </w:numPr>
        <w:pBdr>
          <w:top w:val="nil"/>
          <w:left w:val="nil"/>
          <w:bottom w:val="nil"/>
          <w:right w:val="nil"/>
          <w:between w:val="nil"/>
        </w:pBdr>
        <w:tabs>
          <w:tab w:val="left" w:pos="540"/>
          <w:tab w:val="left" w:pos="1578"/>
          <w:tab w:val="left" w:pos="1843"/>
        </w:tabs>
        <w:ind w:left="0" w:firstLine="708"/>
        <w:jc w:val="both"/>
        <w:rPr>
          <w:color w:val="000000"/>
          <w:sz w:val="24"/>
          <w:szCs w:val="24"/>
        </w:rPr>
      </w:pPr>
      <w:r>
        <w:rPr>
          <w:color w:val="000000"/>
          <w:sz w:val="24"/>
          <w:szCs w:val="24"/>
        </w:rPr>
        <w:t>Притягнути Виконавця до відповідальності, в разі порушення ним умов даного Договору, згідно із законодавством України та застосовувати штрафні санкції.</w:t>
      </w:r>
    </w:p>
    <w:p w:rsidR="00693B94" w:rsidRDefault="004B2FFB" w:rsidP="001D63C9">
      <w:pPr>
        <w:numPr>
          <w:ilvl w:val="2"/>
          <w:numId w:val="2"/>
        </w:numPr>
        <w:pBdr>
          <w:top w:val="nil"/>
          <w:left w:val="nil"/>
          <w:bottom w:val="nil"/>
          <w:right w:val="nil"/>
          <w:between w:val="nil"/>
        </w:pBdr>
        <w:tabs>
          <w:tab w:val="left" w:pos="540"/>
          <w:tab w:val="left" w:pos="1578"/>
          <w:tab w:val="left" w:pos="1843"/>
        </w:tabs>
        <w:ind w:left="0" w:firstLine="708"/>
        <w:jc w:val="both"/>
        <w:rPr>
          <w:sz w:val="24"/>
          <w:szCs w:val="24"/>
        </w:rPr>
      </w:pPr>
      <w:r>
        <w:rPr>
          <w:sz w:val="24"/>
          <w:szCs w:val="24"/>
        </w:rPr>
        <w:t>Звертатися до уповноважених органів державного нагляду (контролю), зокрема до органу, що видав кваліфікаційний сертифікат інженера технічного нагляду, із заявою про позбавлення (припинення дії) такого сертифіката у разі виявлення систематичних або істотних порушень Виконавцем вимог законодавства, будівельних норм, нормативно-технічних документів, нормативних актів у сфері містобудування або положень цього Договору, що підтверджується відповідними актами чи іншими документами.</w:t>
      </w:r>
    </w:p>
    <w:p w:rsidR="00693B94" w:rsidRDefault="004B2FFB" w:rsidP="001D63C9">
      <w:pPr>
        <w:numPr>
          <w:ilvl w:val="2"/>
          <w:numId w:val="2"/>
        </w:numPr>
        <w:pBdr>
          <w:top w:val="nil"/>
          <w:left w:val="nil"/>
          <w:bottom w:val="nil"/>
          <w:right w:val="nil"/>
          <w:between w:val="nil"/>
        </w:pBdr>
        <w:tabs>
          <w:tab w:val="left" w:pos="540"/>
          <w:tab w:val="left" w:pos="1578"/>
          <w:tab w:val="left" w:pos="1843"/>
        </w:tabs>
        <w:ind w:left="0" w:firstLine="708"/>
        <w:jc w:val="both"/>
        <w:rPr>
          <w:color w:val="000000"/>
          <w:sz w:val="24"/>
          <w:szCs w:val="24"/>
        </w:rPr>
      </w:pPr>
      <w:r>
        <w:rPr>
          <w:color w:val="000000"/>
          <w:sz w:val="24"/>
          <w:szCs w:val="24"/>
        </w:rPr>
        <w:t>Користуватись іншими правами, передбаченими законодавством України та цим Договором.</w:t>
      </w:r>
    </w:p>
    <w:p w:rsidR="00693B94" w:rsidRDefault="00693B94" w:rsidP="001D63C9">
      <w:pPr>
        <w:pBdr>
          <w:top w:val="nil"/>
          <w:left w:val="nil"/>
          <w:bottom w:val="nil"/>
          <w:right w:val="nil"/>
          <w:between w:val="nil"/>
        </w:pBdr>
        <w:tabs>
          <w:tab w:val="left" w:pos="540"/>
          <w:tab w:val="left" w:pos="1578"/>
          <w:tab w:val="left" w:pos="1843"/>
        </w:tabs>
        <w:ind w:firstLine="708"/>
        <w:jc w:val="both"/>
        <w:rPr>
          <w:color w:val="000000"/>
          <w:sz w:val="24"/>
          <w:szCs w:val="24"/>
        </w:rPr>
      </w:pPr>
    </w:p>
    <w:p w:rsidR="00693B94" w:rsidRDefault="004B2FFB" w:rsidP="001D63C9">
      <w:pPr>
        <w:numPr>
          <w:ilvl w:val="1"/>
          <w:numId w:val="2"/>
        </w:numPr>
        <w:pBdr>
          <w:top w:val="nil"/>
          <w:left w:val="nil"/>
          <w:bottom w:val="nil"/>
          <w:right w:val="nil"/>
          <w:between w:val="nil"/>
        </w:pBdr>
        <w:tabs>
          <w:tab w:val="left" w:pos="1701"/>
        </w:tabs>
        <w:ind w:left="0" w:firstLine="709"/>
        <w:jc w:val="both"/>
        <w:rPr>
          <w:b/>
          <w:bCs/>
          <w:color w:val="000000"/>
          <w:sz w:val="24"/>
          <w:szCs w:val="24"/>
        </w:rPr>
      </w:pPr>
      <w:r>
        <w:rPr>
          <w:b/>
          <w:bCs/>
          <w:color w:val="000000"/>
          <w:sz w:val="24"/>
          <w:szCs w:val="24"/>
        </w:rPr>
        <w:lastRenderedPageBreak/>
        <w:t>Замовник зобов’язаний:</w:t>
      </w:r>
    </w:p>
    <w:p w:rsidR="00693B94" w:rsidRDefault="004B2FFB" w:rsidP="001D63C9">
      <w:pPr>
        <w:numPr>
          <w:ilvl w:val="2"/>
          <w:numId w:val="2"/>
        </w:numPr>
        <w:pBdr>
          <w:top w:val="nil"/>
          <w:left w:val="nil"/>
          <w:bottom w:val="nil"/>
          <w:right w:val="nil"/>
          <w:between w:val="nil"/>
        </w:pBdr>
        <w:tabs>
          <w:tab w:val="left" w:pos="1595"/>
          <w:tab w:val="left" w:pos="1701"/>
        </w:tabs>
        <w:ind w:left="0" w:firstLine="709"/>
        <w:jc w:val="both"/>
        <w:rPr>
          <w:color w:val="000000"/>
          <w:sz w:val="24"/>
          <w:szCs w:val="24"/>
        </w:rPr>
      </w:pPr>
      <w:r>
        <w:rPr>
          <w:color w:val="000000"/>
          <w:sz w:val="24"/>
          <w:szCs w:val="24"/>
        </w:rPr>
        <w:t>Дотримуватися вимог Закону України «Про публічні закупівлі» при укладенні та виконанні цього Договору.</w:t>
      </w:r>
    </w:p>
    <w:p w:rsidR="00693B94" w:rsidRDefault="004B2FFB" w:rsidP="001D63C9">
      <w:pPr>
        <w:numPr>
          <w:ilvl w:val="2"/>
          <w:numId w:val="2"/>
        </w:numPr>
        <w:pBdr>
          <w:top w:val="nil"/>
          <w:left w:val="nil"/>
          <w:bottom w:val="nil"/>
          <w:right w:val="nil"/>
          <w:between w:val="nil"/>
        </w:pBdr>
        <w:tabs>
          <w:tab w:val="left" w:pos="1595"/>
          <w:tab w:val="left" w:pos="1701"/>
        </w:tabs>
        <w:ind w:left="0" w:firstLine="709"/>
        <w:jc w:val="both"/>
        <w:rPr>
          <w:color w:val="000000"/>
          <w:sz w:val="24"/>
          <w:szCs w:val="24"/>
        </w:rPr>
      </w:pPr>
      <w:r>
        <w:rPr>
          <w:color w:val="000000"/>
          <w:sz w:val="24"/>
          <w:szCs w:val="24"/>
        </w:rPr>
        <w:t xml:space="preserve">Передати Виконавцю необхідну документацію, у тому числі </w:t>
      </w:r>
      <w:proofErr w:type="spellStart"/>
      <w:r w:rsidR="008B5FD5">
        <w:rPr>
          <w:color w:val="000000"/>
          <w:sz w:val="24"/>
          <w:szCs w:val="24"/>
        </w:rPr>
        <w:t>проєкт</w:t>
      </w:r>
      <w:r>
        <w:rPr>
          <w:color w:val="000000"/>
          <w:sz w:val="24"/>
          <w:szCs w:val="24"/>
        </w:rPr>
        <w:t>ну</w:t>
      </w:r>
      <w:proofErr w:type="spellEnd"/>
      <w:r>
        <w:rPr>
          <w:color w:val="000000"/>
          <w:sz w:val="24"/>
          <w:szCs w:val="24"/>
        </w:rPr>
        <w:t xml:space="preserve">, відповідно до переліку у Додатку </w:t>
      </w:r>
      <w:r>
        <w:rPr>
          <w:sz w:val="24"/>
          <w:szCs w:val="24"/>
        </w:rPr>
        <w:t>7</w:t>
      </w:r>
      <w:r>
        <w:rPr>
          <w:color w:val="000000"/>
          <w:sz w:val="24"/>
          <w:szCs w:val="24"/>
        </w:rPr>
        <w:t xml:space="preserve"> до Договору.</w:t>
      </w:r>
    </w:p>
    <w:p w:rsidR="00693B94" w:rsidRDefault="004B2FFB" w:rsidP="001D63C9">
      <w:pPr>
        <w:numPr>
          <w:ilvl w:val="2"/>
          <w:numId w:val="2"/>
        </w:numPr>
        <w:pBdr>
          <w:top w:val="nil"/>
          <w:left w:val="nil"/>
          <w:bottom w:val="nil"/>
          <w:right w:val="nil"/>
          <w:between w:val="nil"/>
        </w:pBdr>
        <w:tabs>
          <w:tab w:val="left" w:pos="1659"/>
          <w:tab w:val="left" w:pos="1701"/>
        </w:tabs>
        <w:ind w:left="0" w:firstLine="709"/>
        <w:jc w:val="both"/>
        <w:rPr>
          <w:color w:val="000000"/>
          <w:sz w:val="24"/>
          <w:szCs w:val="24"/>
        </w:rPr>
      </w:pPr>
      <w:r>
        <w:rPr>
          <w:color w:val="000000"/>
          <w:sz w:val="24"/>
          <w:szCs w:val="24"/>
        </w:rPr>
        <w:t>Забезпечити спільно із Підрядником безперешкодний доступ Виконавця до будівельного майданчика.</w:t>
      </w:r>
    </w:p>
    <w:p w:rsidR="00693B94" w:rsidRDefault="004B2FFB" w:rsidP="001D63C9">
      <w:pPr>
        <w:numPr>
          <w:ilvl w:val="2"/>
          <w:numId w:val="2"/>
        </w:numPr>
        <w:pBdr>
          <w:top w:val="nil"/>
          <w:left w:val="nil"/>
          <w:bottom w:val="nil"/>
          <w:right w:val="nil"/>
          <w:between w:val="nil"/>
        </w:pBdr>
        <w:tabs>
          <w:tab w:val="left" w:pos="1659"/>
          <w:tab w:val="left" w:pos="1701"/>
        </w:tabs>
        <w:ind w:left="0" w:firstLine="709"/>
        <w:jc w:val="both"/>
        <w:rPr>
          <w:sz w:val="24"/>
          <w:szCs w:val="24"/>
        </w:rPr>
      </w:pPr>
      <w:r>
        <w:rPr>
          <w:sz w:val="24"/>
          <w:szCs w:val="24"/>
        </w:rPr>
        <w:t xml:space="preserve">Не розголошувати без письмової згоди Виконавця конфіденційну інформацію щодо Виконавця, отриману Замовником під час виконання цього Договору, за винятком випадків, передбачених законодавством. </w:t>
      </w:r>
    </w:p>
    <w:p w:rsidR="00693B94" w:rsidRDefault="004B2FFB" w:rsidP="001D63C9">
      <w:pPr>
        <w:numPr>
          <w:ilvl w:val="2"/>
          <w:numId w:val="2"/>
        </w:numPr>
        <w:pBdr>
          <w:top w:val="nil"/>
          <w:left w:val="nil"/>
          <w:bottom w:val="nil"/>
          <w:right w:val="nil"/>
          <w:between w:val="nil"/>
        </w:pBdr>
        <w:tabs>
          <w:tab w:val="left" w:pos="1659"/>
          <w:tab w:val="left" w:pos="1701"/>
        </w:tabs>
        <w:ind w:left="0" w:firstLine="709"/>
        <w:jc w:val="both"/>
        <w:rPr>
          <w:sz w:val="24"/>
          <w:szCs w:val="24"/>
        </w:rPr>
      </w:pPr>
      <w:r>
        <w:rPr>
          <w:color w:val="000000"/>
          <w:sz w:val="24"/>
          <w:szCs w:val="24"/>
        </w:rPr>
        <w:t>Прийняти і оплатити Послуги відповідно до умов Договору.</w:t>
      </w:r>
    </w:p>
    <w:p w:rsidR="00693B94" w:rsidRDefault="004B2FFB" w:rsidP="001D63C9">
      <w:pPr>
        <w:numPr>
          <w:ilvl w:val="2"/>
          <w:numId w:val="2"/>
        </w:numPr>
        <w:pBdr>
          <w:top w:val="nil"/>
          <w:left w:val="nil"/>
          <w:bottom w:val="nil"/>
          <w:right w:val="nil"/>
          <w:between w:val="nil"/>
        </w:pBdr>
        <w:tabs>
          <w:tab w:val="left" w:pos="1659"/>
          <w:tab w:val="left" w:pos="1701"/>
        </w:tabs>
        <w:ind w:left="0" w:firstLine="709"/>
        <w:jc w:val="both"/>
        <w:rPr>
          <w:sz w:val="24"/>
          <w:szCs w:val="24"/>
        </w:rPr>
      </w:pPr>
      <w:r>
        <w:rPr>
          <w:sz w:val="24"/>
          <w:szCs w:val="24"/>
        </w:rPr>
        <w:t>Виконувати інші обов’язки, передбачені цим Договором та законодавством України.</w:t>
      </w:r>
    </w:p>
    <w:p w:rsidR="00693B94" w:rsidRDefault="00693B94" w:rsidP="001D63C9">
      <w:pPr>
        <w:pBdr>
          <w:top w:val="nil"/>
          <w:left w:val="nil"/>
          <w:bottom w:val="nil"/>
          <w:right w:val="nil"/>
          <w:between w:val="nil"/>
        </w:pBdr>
        <w:tabs>
          <w:tab w:val="left" w:pos="1588"/>
          <w:tab w:val="left" w:pos="1701"/>
        </w:tabs>
        <w:jc w:val="both"/>
        <w:rPr>
          <w:sz w:val="24"/>
          <w:szCs w:val="24"/>
        </w:rPr>
      </w:pPr>
    </w:p>
    <w:p w:rsidR="00693B94" w:rsidRDefault="004B2FFB" w:rsidP="001D63C9">
      <w:pPr>
        <w:numPr>
          <w:ilvl w:val="0"/>
          <w:numId w:val="2"/>
        </w:numPr>
        <w:pBdr>
          <w:top w:val="nil"/>
          <w:left w:val="nil"/>
          <w:bottom w:val="nil"/>
          <w:right w:val="nil"/>
          <w:between w:val="nil"/>
        </w:pBdr>
        <w:tabs>
          <w:tab w:val="left" w:pos="1701"/>
          <w:tab w:val="left" w:pos="3886"/>
        </w:tabs>
        <w:ind w:left="0" w:firstLine="709"/>
        <w:jc w:val="center"/>
        <w:rPr>
          <w:b/>
          <w:bCs/>
          <w:color w:val="000000"/>
          <w:sz w:val="24"/>
          <w:szCs w:val="24"/>
        </w:rPr>
      </w:pPr>
      <w:r>
        <w:rPr>
          <w:b/>
          <w:bCs/>
          <w:color w:val="000000"/>
          <w:sz w:val="24"/>
          <w:szCs w:val="24"/>
        </w:rPr>
        <w:t>ПРАВА ТА ОБОВ’ЯЗКИ ВИКОНАВЦЯ</w:t>
      </w:r>
    </w:p>
    <w:p w:rsidR="00903165" w:rsidRDefault="00903165" w:rsidP="00903165">
      <w:pPr>
        <w:pBdr>
          <w:top w:val="nil"/>
          <w:left w:val="nil"/>
          <w:bottom w:val="nil"/>
          <w:right w:val="nil"/>
          <w:between w:val="nil"/>
        </w:pBdr>
        <w:tabs>
          <w:tab w:val="left" w:pos="1701"/>
          <w:tab w:val="left" w:pos="3886"/>
        </w:tabs>
        <w:ind w:left="709"/>
        <w:rPr>
          <w:b/>
          <w:bCs/>
          <w:color w:val="000000"/>
          <w:sz w:val="24"/>
          <w:szCs w:val="24"/>
        </w:rPr>
      </w:pPr>
    </w:p>
    <w:p w:rsidR="00693B94" w:rsidRDefault="004B2FFB" w:rsidP="001D63C9">
      <w:pPr>
        <w:numPr>
          <w:ilvl w:val="1"/>
          <w:numId w:val="2"/>
        </w:numPr>
        <w:pBdr>
          <w:top w:val="nil"/>
          <w:left w:val="nil"/>
          <w:bottom w:val="nil"/>
          <w:right w:val="nil"/>
          <w:between w:val="nil"/>
        </w:pBdr>
        <w:tabs>
          <w:tab w:val="left" w:pos="1701"/>
        </w:tabs>
        <w:ind w:left="0" w:firstLine="709"/>
        <w:jc w:val="both"/>
        <w:rPr>
          <w:color w:val="000000"/>
          <w:sz w:val="24"/>
          <w:szCs w:val="24"/>
        </w:rPr>
      </w:pPr>
      <w:r>
        <w:rPr>
          <w:color w:val="000000"/>
          <w:sz w:val="24"/>
          <w:szCs w:val="24"/>
        </w:rPr>
        <w:t>Виконавець має право:</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6.1.1. Своєчасно та в повному обсязі отримувати плату за надані відповідно до умов цього Договору Послуги.</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6.1.2. Отримувати від Замовника документацію, необхідну для виконання цього Договору. Приймання-передача документації здійснюється Сторонами на підставі </w:t>
      </w:r>
      <w:proofErr w:type="spellStart"/>
      <w:r>
        <w:rPr>
          <w:color w:val="000000"/>
          <w:sz w:val="24"/>
          <w:szCs w:val="24"/>
        </w:rPr>
        <w:t>акта</w:t>
      </w:r>
      <w:proofErr w:type="spellEnd"/>
      <w:r>
        <w:rPr>
          <w:color w:val="000000"/>
          <w:sz w:val="24"/>
          <w:szCs w:val="24"/>
        </w:rPr>
        <w:t xml:space="preserve"> у формі, узгодженій Сторонами, із зазначенням назв документів, кількості примірників і дати передачі.</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6.1.3. </w:t>
      </w:r>
      <w:r>
        <w:rPr>
          <w:sz w:val="24"/>
          <w:szCs w:val="24"/>
        </w:rPr>
        <w:t>О</w:t>
      </w:r>
      <w:r>
        <w:rPr>
          <w:color w:val="000000"/>
          <w:sz w:val="24"/>
          <w:szCs w:val="24"/>
        </w:rPr>
        <w:t>триму</w:t>
      </w:r>
      <w:r>
        <w:rPr>
          <w:sz w:val="24"/>
          <w:szCs w:val="24"/>
        </w:rPr>
        <w:t>вати</w:t>
      </w:r>
      <w:r>
        <w:rPr>
          <w:color w:val="000000"/>
          <w:sz w:val="24"/>
          <w:szCs w:val="24"/>
        </w:rPr>
        <w:t xml:space="preserve"> інформацію про календарні дні та період часу, протягом яких Підрядником планується виконання будівельних робіт на Об’єкті, безпосередньо від такого Підрядника. У разі відмови Підрядника надати зазначену інформацію, Виконавець має право отримати її від Замовника. </w:t>
      </w:r>
    </w:p>
    <w:p w:rsidR="00693B94" w:rsidRDefault="004B2FFB" w:rsidP="001D63C9">
      <w:pPr>
        <w:pBdr>
          <w:top w:val="nil"/>
          <w:left w:val="nil"/>
          <w:bottom w:val="nil"/>
          <w:right w:val="nil"/>
          <w:between w:val="nil"/>
        </w:pBdr>
        <w:tabs>
          <w:tab w:val="left" w:pos="1701"/>
        </w:tabs>
        <w:ind w:firstLine="709"/>
        <w:jc w:val="both"/>
        <w:rPr>
          <w:sz w:val="24"/>
          <w:szCs w:val="24"/>
        </w:rPr>
      </w:pPr>
      <w:r>
        <w:rPr>
          <w:sz w:val="24"/>
          <w:szCs w:val="24"/>
        </w:rPr>
        <w:t>6.1.4. Мати безперешкодний доступ до всіх видів робіт, що виконуються на Об’єкті, у будь-який час протягом усього періоду будівництва, включаючи етапи пусконалагоджувальних робіт, до введення Об’єкта в експлуатацію.</w:t>
      </w:r>
    </w:p>
    <w:p w:rsidR="00693B94" w:rsidRDefault="004B2FFB" w:rsidP="001D63C9">
      <w:pPr>
        <w:pBdr>
          <w:top w:val="nil"/>
          <w:left w:val="nil"/>
          <w:bottom w:val="nil"/>
          <w:right w:val="nil"/>
          <w:between w:val="nil"/>
        </w:pBdr>
        <w:tabs>
          <w:tab w:val="left" w:pos="1701"/>
        </w:tabs>
        <w:ind w:firstLine="709"/>
        <w:jc w:val="both"/>
        <w:rPr>
          <w:sz w:val="24"/>
          <w:szCs w:val="24"/>
        </w:rPr>
      </w:pPr>
      <w:r>
        <w:rPr>
          <w:color w:val="000000"/>
          <w:sz w:val="24"/>
          <w:szCs w:val="24"/>
        </w:rPr>
        <w:t>6.1.</w:t>
      </w:r>
      <w:r>
        <w:rPr>
          <w:sz w:val="24"/>
          <w:szCs w:val="24"/>
        </w:rPr>
        <w:t>5</w:t>
      </w:r>
      <w:r>
        <w:rPr>
          <w:color w:val="000000"/>
          <w:sz w:val="24"/>
          <w:szCs w:val="24"/>
        </w:rPr>
        <w:t xml:space="preserve">. </w:t>
      </w:r>
      <w:r>
        <w:rPr>
          <w:sz w:val="24"/>
          <w:szCs w:val="24"/>
        </w:rPr>
        <w:t xml:space="preserve">У межах повноважень, необхідних для належного виконання технічного нагляду відповідно до цього Договору та вимог законодавства, здійснювати перевірку, огляд об’єктів, ходу виконання робіт, а також усієї </w:t>
      </w:r>
      <w:proofErr w:type="spellStart"/>
      <w:r>
        <w:rPr>
          <w:sz w:val="24"/>
          <w:szCs w:val="24"/>
        </w:rPr>
        <w:t>проєктної</w:t>
      </w:r>
      <w:proofErr w:type="spellEnd"/>
      <w:r>
        <w:rPr>
          <w:sz w:val="24"/>
          <w:szCs w:val="24"/>
        </w:rPr>
        <w:t>, технічної, виконавчої, дозвільної документації в обсягах, необхідних для здійснення технічного нагляду.</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6.1.</w:t>
      </w:r>
      <w:r>
        <w:rPr>
          <w:sz w:val="24"/>
          <w:szCs w:val="24"/>
        </w:rPr>
        <w:t>6</w:t>
      </w:r>
      <w:r>
        <w:rPr>
          <w:color w:val="000000"/>
          <w:sz w:val="24"/>
          <w:szCs w:val="24"/>
        </w:rPr>
        <w:t>. Вимагати від Підрядника:</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 виконання будівельних робіт відповідно до </w:t>
      </w:r>
      <w:proofErr w:type="spellStart"/>
      <w:r w:rsidR="008B5FD5">
        <w:rPr>
          <w:color w:val="000000"/>
          <w:sz w:val="24"/>
          <w:szCs w:val="24"/>
        </w:rPr>
        <w:t>проєкт</w:t>
      </w:r>
      <w:r>
        <w:rPr>
          <w:color w:val="000000"/>
          <w:sz w:val="24"/>
          <w:szCs w:val="24"/>
        </w:rPr>
        <w:t>ної</w:t>
      </w:r>
      <w:proofErr w:type="spellEnd"/>
      <w:r>
        <w:rPr>
          <w:color w:val="000000"/>
          <w:sz w:val="24"/>
          <w:szCs w:val="24"/>
        </w:rPr>
        <w:t xml:space="preserve"> документації, вимог будівельних норм, стандартів та інших нормативно-технічних документів, обов’язкове застосування яких встановлено законодавством;</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 проведення лабораторних випробувань матеріалів, конструкцій та виробів для підтвердження їх відповідності сертифікатам якості, технічним (технологічним) паспортам;</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 своєчасного повідомлення про проведення таких випробувань та забезпечення присутності представника технічного нагляду під час їх виконання;</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 усунення відхилень від </w:t>
      </w:r>
      <w:proofErr w:type="spellStart"/>
      <w:r w:rsidR="008B5FD5">
        <w:rPr>
          <w:color w:val="000000"/>
          <w:sz w:val="24"/>
          <w:szCs w:val="24"/>
        </w:rPr>
        <w:t>проєкт</w:t>
      </w:r>
      <w:r>
        <w:rPr>
          <w:color w:val="000000"/>
          <w:sz w:val="24"/>
          <w:szCs w:val="24"/>
        </w:rPr>
        <w:t>них</w:t>
      </w:r>
      <w:proofErr w:type="spellEnd"/>
      <w:r>
        <w:rPr>
          <w:color w:val="000000"/>
          <w:sz w:val="24"/>
          <w:szCs w:val="24"/>
        </w:rPr>
        <w:t xml:space="preserve"> рішень, недоліків (дефектів), недоробок, з подальшим повторним пред’явленням об'єктів для приймання;</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 надання необхідної технічної, виконавчої та облікової документації, накладних, первинні  облікові  документи  «Акт приймання виконаних будівельних робіт» (форма </w:t>
      </w:r>
      <w:r>
        <w:rPr>
          <w:sz w:val="24"/>
          <w:szCs w:val="24"/>
        </w:rPr>
        <w:t>№</w:t>
      </w:r>
      <w:r>
        <w:rPr>
          <w:color w:val="000000"/>
          <w:sz w:val="24"/>
          <w:szCs w:val="24"/>
        </w:rPr>
        <w:t xml:space="preserve"> КБ-2в)</w:t>
      </w:r>
      <w:r>
        <w:rPr>
          <w:sz w:val="24"/>
          <w:szCs w:val="24"/>
        </w:rPr>
        <w:t xml:space="preserve">, </w:t>
      </w:r>
      <w:r>
        <w:rPr>
          <w:color w:val="000000"/>
          <w:sz w:val="24"/>
          <w:szCs w:val="24"/>
        </w:rPr>
        <w:t>«Довідк</w:t>
      </w:r>
      <w:r>
        <w:rPr>
          <w:sz w:val="24"/>
          <w:szCs w:val="24"/>
        </w:rPr>
        <w:t>у</w:t>
      </w:r>
      <w:r>
        <w:rPr>
          <w:color w:val="000000"/>
          <w:sz w:val="24"/>
          <w:szCs w:val="24"/>
        </w:rPr>
        <w:t xml:space="preserve"> про вартість виконаних будівельних робіт та витрати» (форма </w:t>
      </w:r>
      <w:r>
        <w:rPr>
          <w:sz w:val="24"/>
          <w:szCs w:val="24"/>
        </w:rPr>
        <w:t>№</w:t>
      </w:r>
      <w:r>
        <w:rPr>
          <w:color w:val="000000"/>
          <w:sz w:val="24"/>
          <w:szCs w:val="24"/>
        </w:rPr>
        <w:t xml:space="preserve"> КБ-3), розрахунків витрат;</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 зупинення виконання:</w:t>
      </w:r>
    </w:p>
    <w:p w:rsidR="00693B94" w:rsidRDefault="004B2FFB" w:rsidP="001D63C9">
      <w:pPr>
        <w:pBdr>
          <w:top w:val="nil"/>
          <w:left w:val="nil"/>
          <w:bottom w:val="nil"/>
          <w:right w:val="nil"/>
          <w:between w:val="nil"/>
        </w:pBdr>
        <w:tabs>
          <w:tab w:val="left" w:pos="1701"/>
        </w:tabs>
        <w:ind w:firstLine="706"/>
        <w:jc w:val="both"/>
        <w:rPr>
          <w:color w:val="000000"/>
          <w:sz w:val="24"/>
          <w:szCs w:val="24"/>
        </w:rPr>
      </w:pPr>
      <w:r>
        <w:rPr>
          <w:color w:val="000000"/>
          <w:sz w:val="24"/>
          <w:szCs w:val="24"/>
        </w:rPr>
        <w:t xml:space="preserve">  а) робіт до оформлення актів огляду прихованих робіт;</w:t>
      </w:r>
    </w:p>
    <w:p w:rsidR="00693B94" w:rsidRDefault="004B2FFB" w:rsidP="001D63C9">
      <w:pPr>
        <w:pBdr>
          <w:top w:val="nil"/>
          <w:left w:val="nil"/>
          <w:bottom w:val="nil"/>
          <w:right w:val="nil"/>
          <w:between w:val="nil"/>
        </w:pBdr>
        <w:tabs>
          <w:tab w:val="left" w:pos="1701"/>
        </w:tabs>
        <w:ind w:firstLine="706"/>
        <w:jc w:val="both"/>
        <w:rPr>
          <w:color w:val="000000"/>
          <w:sz w:val="24"/>
          <w:szCs w:val="24"/>
        </w:rPr>
      </w:pPr>
      <w:r>
        <w:rPr>
          <w:sz w:val="24"/>
          <w:szCs w:val="24"/>
        </w:rPr>
        <w:t xml:space="preserve"> </w:t>
      </w:r>
      <w:r>
        <w:rPr>
          <w:color w:val="000000"/>
          <w:sz w:val="24"/>
          <w:szCs w:val="24"/>
        </w:rPr>
        <w:t>б) робіт у разі виявлення неякісного виконання, застосування матеріалів, які не відповідають вимогам нормативних документів, або у разі загрози виникнення аварії.</w:t>
      </w:r>
    </w:p>
    <w:p w:rsidR="00693B94" w:rsidRDefault="004B2FFB" w:rsidP="001D63C9">
      <w:pPr>
        <w:pBdr>
          <w:top w:val="nil"/>
          <w:left w:val="nil"/>
          <w:bottom w:val="nil"/>
          <w:right w:val="nil"/>
          <w:between w:val="nil"/>
        </w:pBdr>
        <w:tabs>
          <w:tab w:val="left" w:pos="1701"/>
        </w:tabs>
        <w:ind w:firstLine="706"/>
        <w:jc w:val="both"/>
        <w:rPr>
          <w:color w:val="000000"/>
          <w:sz w:val="24"/>
          <w:szCs w:val="24"/>
        </w:rPr>
      </w:pPr>
      <w:r>
        <w:rPr>
          <w:color w:val="000000"/>
          <w:sz w:val="24"/>
          <w:szCs w:val="24"/>
        </w:rPr>
        <w:lastRenderedPageBreak/>
        <w:t>6.1.</w:t>
      </w:r>
      <w:r>
        <w:rPr>
          <w:sz w:val="24"/>
          <w:szCs w:val="24"/>
        </w:rPr>
        <w:t>7</w:t>
      </w:r>
      <w:r>
        <w:rPr>
          <w:color w:val="000000"/>
          <w:sz w:val="24"/>
          <w:szCs w:val="24"/>
        </w:rPr>
        <w:t xml:space="preserve">. </w:t>
      </w:r>
      <w:r>
        <w:rPr>
          <w:sz w:val="24"/>
          <w:szCs w:val="24"/>
        </w:rPr>
        <w:t>Здійснювати взаємодію з авторським наглядом та іншими учасниками будівництва у межах наданих повноважень, передбачених цим Договором та законодавством.</w:t>
      </w:r>
    </w:p>
    <w:p w:rsidR="00693B94" w:rsidRDefault="004B2FFB" w:rsidP="001D63C9">
      <w:pPr>
        <w:pBdr>
          <w:top w:val="nil"/>
          <w:left w:val="nil"/>
          <w:bottom w:val="nil"/>
          <w:right w:val="nil"/>
          <w:between w:val="nil"/>
        </w:pBdr>
        <w:tabs>
          <w:tab w:val="left" w:pos="1701"/>
        </w:tabs>
        <w:ind w:firstLine="706"/>
        <w:jc w:val="both"/>
        <w:rPr>
          <w:color w:val="000000"/>
          <w:sz w:val="24"/>
          <w:szCs w:val="24"/>
        </w:rPr>
      </w:pPr>
      <w:r>
        <w:rPr>
          <w:color w:val="000000"/>
          <w:sz w:val="24"/>
          <w:szCs w:val="24"/>
        </w:rPr>
        <w:t>6.1.</w:t>
      </w:r>
      <w:r>
        <w:rPr>
          <w:sz w:val="24"/>
          <w:szCs w:val="24"/>
        </w:rPr>
        <w:t>8</w:t>
      </w:r>
      <w:r>
        <w:rPr>
          <w:color w:val="000000"/>
          <w:sz w:val="24"/>
          <w:szCs w:val="24"/>
        </w:rPr>
        <w:t>. Залучати за письмовим погодженням із Замовником (у передбачений Договором спосіб), у межах затвердженого фінансування, інших осіб (у тому чис</w:t>
      </w:r>
      <w:r>
        <w:rPr>
          <w:sz w:val="24"/>
          <w:szCs w:val="24"/>
        </w:rPr>
        <w:t xml:space="preserve">лі субпідрядних організацій) </w:t>
      </w:r>
      <w:r>
        <w:rPr>
          <w:color w:val="000000"/>
          <w:sz w:val="24"/>
          <w:szCs w:val="24"/>
        </w:rPr>
        <w:t>до надання окремих видів Послуг, залишаючись відповідальним перед Замовником за їх результати.</w:t>
      </w:r>
    </w:p>
    <w:p w:rsidR="00693B94" w:rsidRDefault="004B2FFB" w:rsidP="001D63C9">
      <w:pPr>
        <w:pBdr>
          <w:top w:val="nil"/>
          <w:left w:val="nil"/>
          <w:bottom w:val="nil"/>
          <w:right w:val="nil"/>
          <w:between w:val="nil"/>
        </w:pBdr>
        <w:tabs>
          <w:tab w:val="left" w:pos="1701"/>
        </w:tabs>
        <w:ind w:firstLine="706"/>
        <w:jc w:val="both"/>
        <w:rPr>
          <w:sz w:val="24"/>
          <w:szCs w:val="24"/>
        </w:rPr>
      </w:pPr>
      <w:r>
        <w:rPr>
          <w:sz w:val="24"/>
          <w:szCs w:val="24"/>
        </w:rPr>
        <w:t>6.1.9. Брати участь в нарадах, робочих групах, комісіях, обговореннях тощо, що проводяться Замовником щодо предмета цього Договору або щодо будівництва Об'єкта, та при необхідності вимагати від Замовника скликання таких нарад, робочих груп, комісій, обговорень.</w:t>
      </w:r>
    </w:p>
    <w:p w:rsidR="00693B94" w:rsidRDefault="004B2FFB" w:rsidP="001D63C9">
      <w:pPr>
        <w:pBdr>
          <w:top w:val="nil"/>
          <w:left w:val="nil"/>
          <w:bottom w:val="nil"/>
          <w:right w:val="nil"/>
          <w:between w:val="nil"/>
        </w:pBdr>
        <w:tabs>
          <w:tab w:val="left" w:pos="1701"/>
        </w:tabs>
        <w:ind w:firstLine="706"/>
        <w:jc w:val="both"/>
        <w:rPr>
          <w:sz w:val="24"/>
          <w:szCs w:val="24"/>
        </w:rPr>
      </w:pPr>
      <w:r>
        <w:rPr>
          <w:sz w:val="24"/>
          <w:szCs w:val="24"/>
        </w:rPr>
        <w:t>6.1.10. Вимагати розірвання Договору та відшкодування завданих з вини Замовника збитків у випадках та порядку, передбачених Договором.</w:t>
      </w:r>
    </w:p>
    <w:p w:rsidR="00693B94" w:rsidRDefault="004B2FFB" w:rsidP="001D63C9">
      <w:pPr>
        <w:pBdr>
          <w:top w:val="nil"/>
          <w:left w:val="nil"/>
          <w:bottom w:val="nil"/>
          <w:right w:val="nil"/>
          <w:between w:val="nil"/>
        </w:pBdr>
        <w:tabs>
          <w:tab w:val="left" w:pos="1701"/>
        </w:tabs>
        <w:ind w:firstLine="706"/>
        <w:jc w:val="both"/>
        <w:rPr>
          <w:sz w:val="24"/>
          <w:szCs w:val="24"/>
        </w:rPr>
      </w:pPr>
      <w:r>
        <w:rPr>
          <w:sz w:val="24"/>
          <w:szCs w:val="24"/>
        </w:rPr>
        <w:t>6.1.11. Ініціювати внесення змін до Договору.</w:t>
      </w:r>
    </w:p>
    <w:p w:rsidR="00693B94" w:rsidRDefault="004B2FFB" w:rsidP="001D63C9">
      <w:pPr>
        <w:pBdr>
          <w:top w:val="nil"/>
          <w:left w:val="nil"/>
          <w:bottom w:val="nil"/>
          <w:right w:val="nil"/>
          <w:between w:val="nil"/>
        </w:pBdr>
        <w:tabs>
          <w:tab w:val="left" w:pos="1701"/>
        </w:tabs>
        <w:ind w:firstLine="709"/>
        <w:jc w:val="both"/>
        <w:rPr>
          <w:color w:val="000000"/>
          <w:sz w:val="24"/>
          <w:szCs w:val="24"/>
        </w:rPr>
      </w:pPr>
      <w:r>
        <w:rPr>
          <w:color w:val="000000"/>
          <w:sz w:val="24"/>
          <w:szCs w:val="24"/>
        </w:rPr>
        <w:t>6.1.</w:t>
      </w:r>
      <w:r>
        <w:rPr>
          <w:sz w:val="24"/>
          <w:szCs w:val="24"/>
        </w:rPr>
        <w:t>12</w:t>
      </w:r>
      <w:r>
        <w:rPr>
          <w:color w:val="000000"/>
          <w:sz w:val="24"/>
          <w:szCs w:val="24"/>
        </w:rPr>
        <w:t>. Реалізовувати інші права, передбачені цим Договором та законодавством України.</w:t>
      </w:r>
    </w:p>
    <w:p w:rsidR="00693B94" w:rsidRDefault="004B2FFB" w:rsidP="001D63C9">
      <w:pPr>
        <w:widowControl/>
        <w:pBdr>
          <w:top w:val="nil"/>
          <w:left w:val="nil"/>
          <w:bottom w:val="nil"/>
          <w:right w:val="nil"/>
          <w:between w:val="nil"/>
        </w:pBdr>
        <w:tabs>
          <w:tab w:val="left" w:pos="1701"/>
        </w:tabs>
        <w:ind w:firstLine="709"/>
        <w:jc w:val="both"/>
        <w:rPr>
          <w:b/>
          <w:bCs/>
          <w:color w:val="000000"/>
          <w:sz w:val="24"/>
          <w:szCs w:val="24"/>
        </w:rPr>
      </w:pPr>
      <w:r>
        <w:rPr>
          <w:color w:val="000000"/>
          <w:sz w:val="24"/>
          <w:szCs w:val="24"/>
        </w:rPr>
        <w:t xml:space="preserve">6.2. </w:t>
      </w:r>
      <w:r>
        <w:rPr>
          <w:b/>
          <w:bCs/>
          <w:color w:val="000000"/>
          <w:sz w:val="24"/>
          <w:szCs w:val="24"/>
        </w:rPr>
        <w:t>Виконавець зобов’язаний:</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color w:val="000000"/>
          <w:sz w:val="24"/>
          <w:szCs w:val="24"/>
        </w:rPr>
        <w:t xml:space="preserve">6.2.1. Належним чином, у повному обсязі та своєчасно надавати Послуги відповідно до умов цього Договору, затвердженої </w:t>
      </w:r>
      <w:proofErr w:type="spellStart"/>
      <w:r>
        <w:rPr>
          <w:color w:val="000000"/>
          <w:sz w:val="24"/>
          <w:szCs w:val="24"/>
        </w:rPr>
        <w:t>проєктної</w:t>
      </w:r>
      <w:proofErr w:type="spellEnd"/>
      <w:r>
        <w:rPr>
          <w:color w:val="000000"/>
          <w:sz w:val="24"/>
          <w:szCs w:val="24"/>
        </w:rPr>
        <w:t xml:space="preserve"> документації, </w:t>
      </w:r>
      <w:r>
        <w:rPr>
          <w:sz w:val="24"/>
          <w:szCs w:val="24"/>
        </w:rPr>
        <w:t>будівельних норм, нормативно-технічних документів, нормативних документів у сфері містобудування, обов’язковість застосування яких встановлено законодавством.</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color w:val="000000"/>
          <w:sz w:val="24"/>
          <w:szCs w:val="24"/>
        </w:rPr>
        <w:t xml:space="preserve">6.2.2. </w:t>
      </w:r>
      <w:r>
        <w:rPr>
          <w:sz w:val="24"/>
          <w:szCs w:val="24"/>
        </w:rPr>
        <w:t xml:space="preserve">Якісно та у строки, визначені цим Договором, надавати Послуги технічного нагляду, забезпечуючи регулярну особисту присутність сертифікованого інженера технічного нагляду безпосередньо на Об’єкті впродовж строків, встановлених Календарним планом надання Послуг. Періодичність здійснення технічного нагляду має відповідати графіку виконання будівельних робіт, стадіям реалізації проєкту, технічній складності Об’єкта та визначеним функціям технічного нагляду. </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color w:val="000000"/>
          <w:sz w:val="24"/>
          <w:szCs w:val="24"/>
        </w:rPr>
        <w:t>6.2.3. Доручати виконання окремих видів робіт</w:t>
      </w:r>
      <w:r>
        <w:rPr>
          <w:sz w:val="24"/>
          <w:szCs w:val="24"/>
        </w:rPr>
        <w:t>/</w:t>
      </w:r>
      <w:r>
        <w:rPr>
          <w:color w:val="000000"/>
          <w:sz w:val="24"/>
          <w:szCs w:val="24"/>
        </w:rPr>
        <w:t xml:space="preserve">Послуг за Договором лише особам, які мають чинні кваліфікаційні сертифікати інженерів технічного нагляду (з урахуванням відповідної кваліфікаційної категорії)., </w:t>
      </w:r>
      <w:r>
        <w:rPr>
          <w:sz w:val="24"/>
          <w:szCs w:val="24"/>
        </w:rPr>
        <w:t xml:space="preserve">досвід роботи, тощо. </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sz w:val="24"/>
          <w:szCs w:val="24"/>
        </w:rPr>
        <w:t>Виконавець координує надання відповідних Послуг залученим ключовим персоналом, створює належні умови для надання Послуг та здійснює контроль за виконанням ним(и) договірних зобов’язань.</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6.2.4. Надати Замовнику перелік ключового персоналу Виконавця, що залучається до надання Послуг (як додаток до Договору), та у разі змін у складі цього ключового персоналу погоджувати такі зміни із Замовником не пізніше ніж протягом 5 (п’яти) календарних днів з дня виникнення відповідних змін.</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6.2.5. Брати участь у нарадах з питань, що стосуються виконання цього Договору (надання Послуг щодо Об’єкта), які проводяться Замовником та/або Підрядником будівництва чи залученим Інженером-консультантом.</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sz w:val="24"/>
          <w:szCs w:val="24"/>
        </w:rPr>
        <w:t>6.2.6. Вести Журнал технічного нагляду, здійснювати своєчасну фіксацію ходу виконання робіт, виявлених недоліків та порушень, надавати Замовнику вичерпну інформацію про хід виконання Договору, у тому числі у формі офіційних звітів.</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6.2.7. За необхідності, на вимогу Замовника, здійснювати позапланові виїзди на Об’єкт для виконання Послуг.</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6.2.8. Своєчасно складати у встановленому порядку </w:t>
      </w:r>
      <w:r>
        <w:rPr>
          <w:sz w:val="24"/>
          <w:szCs w:val="24"/>
        </w:rPr>
        <w:t>Акти</w:t>
      </w:r>
      <w:r>
        <w:rPr>
          <w:color w:val="000000"/>
          <w:sz w:val="24"/>
          <w:szCs w:val="24"/>
        </w:rPr>
        <w:t xml:space="preserve"> і подавати їх Замовнику для перевірки та підписання.</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6.2.9. Надати Замовнику підсумковий звіт про надання Послуг за цим Договором після завершення надання Послуг</w:t>
      </w:r>
      <w:r>
        <w:rPr>
          <w:sz w:val="24"/>
          <w:szCs w:val="24"/>
        </w:rPr>
        <w:t xml:space="preserve"> за Договором</w:t>
      </w:r>
      <w:r>
        <w:rPr>
          <w:color w:val="000000"/>
          <w:sz w:val="24"/>
          <w:szCs w:val="24"/>
        </w:rPr>
        <w:t>.</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6.2.10. Надавати Підряднику обов’язкові для виконання вказівки та/або приписи щодо усунення виявлених порушень під час виконання будівельних робіт на Об’єкті, контролювати виконання таких вказівок/приписів та відображати інформацію про них у звітах, що подаються Замовнику.</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lastRenderedPageBreak/>
        <w:t xml:space="preserve">6.2.11. Перевіряти якість та відповідність виконаних на Об’єкті будівельних робіт, використаних конструкцій, виробів, матеріалів, змонтованого обладнання, устаткування і механізмів </w:t>
      </w:r>
      <w:proofErr w:type="spellStart"/>
      <w:r w:rsidR="008B5FD5">
        <w:rPr>
          <w:color w:val="000000"/>
          <w:sz w:val="24"/>
          <w:szCs w:val="24"/>
        </w:rPr>
        <w:t>проєкт</w:t>
      </w:r>
      <w:r>
        <w:rPr>
          <w:color w:val="000000"/>
          <w:sz w:val="24"/>
          <w:szCs w:val="24"/>
        </w:rPr>
        <w:t>ним</w:t>
      </w:r>
      <w:proofErr w:type="spellEnd"/>
      <w:r>
        <w:rPr>
          <w:color w:val="000000"/>
          <w:sz w:val="24"/>
          <w:szCs w:val="24"/>
        </w:rPr>
        <w:t xml:space="preserve"> рішенням, вимогам будівельних норм, державних стандартів і правил, технічних умов та інших нормативних актів і документів.</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6.2.12. Проводити разом з Підрядником огляд та оцінку результатів виконаних будівельних робіт на Об’єкті, у тому числі прихованих робіт та конструктивних елементів.</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6.2.13. Повідомляти Підрядника про невідповідність застосованих ним виробів, матеріалів та обладнання вимогам нормативних документів (державних стандартів, будівельних норм тощо).</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6.2.14. Зупиняти виконання будівельних робіт на Об’єкті у випадках:</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використання Підрядником конструкцій, матеріалів або виробів неналежної якості чи таких, що не відповідають вимогам нормативно-технічних документів;</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необхідності оформлення актів огляду прихованих робіт;</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 -виявлення недоліків (дефектів) у виконанні будівельних робіт на Об’єкті.</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6.2.15. Перевіряти та візувати у встановленому </w:t>
      </w:r>
      <w:r>
        <w:rPr>
          <w:sz w:val="24"/>
          <w:szCs w:val="24"/>
        </w:rPr>
        <w:t xml:space="preserve">цим Договором порядку </w:t>
      </w:r>
      <w:r>
        <w:rPr>
          <w:color w:val="000000"/>
          <w:sz w:val="24"/>
          <w:szCs w:val="24"/>
        </w:rPr>
        <w:t xml:space="preserve"> акти приймання виконаних будівельних робіт (у тому числі протиаварійних робіт), змонтованого обладнання та устаткування - в частині підтвердження відповідності обсягів фактично виконаних робіт (наданих Послуг) </w:t>
      </w:r>
      <w:proofErr w:type="spellStart"/>
      <w:r w:rsidR="008B5FD5">
        <w:rPr>
          <w:color w:val="000000"/>
          <w:sz w:val="24"/>
          <w:szCs w:val="24"/>
        </w:rPr>
        <w:t>проєкт</w:t>
      </w:r>
      <w:r>
        <w:rPr>
          <w:color w:val="000000"/>
          <w:sz w:val="24"/>
          <w:szCs w:val="24"/>
        </w:rPr>
        <w:t>но</w:t>
      </w:r>
      <w:proofErr w:type="spellEnd"/>
      <w:r>
        <w:rPr>
          <w:color w:val="000000"/>
          <w:sz w:val="24"/>
          <w:szCs w:val="24"/>
        </w:rPr>
        <w:t xml:space="preserve">-кошторисній документації - у строк, </w:t>
      </w:r>
      <w:r>
        <w:rPr>
          <w:sz w:val="24"/>
          <w:szCs w:val="24"/>
        </w:rPr>
        <w:t>не більше 3 (трьох) робочих днів з моменту їх отримання від Підрядника</w:t>
      </w:r>
      <w:r>
        <w:rPr>
          <w:color w:val="000000"/>
          <w:sz w:val="24"/>
          <w:szCs w:val="24"/>
        </w:rPr>
        <w:t>.</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6.2.16. Вести облік обсягів виконаних та прийнятих будівельних робіт, а також облік будівельних робіт.</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6.2.17. За повідомленням </w:t>
      </w:r>
      <w:r>
        <w:rPr>
          <w:sz w:val="24"/>
          <w:szCs w:val="24"/>
        </w:rPr>
        <w:t>П</w:t>
      </w:r>
      <w:r>
        <w:rPr>
          <w:color w:val="000000"/>
          <w:sz w:val="24"/>
          <w:szCs w:val="24"/>
        </w:rPr>
        <w:t xml:space="preserve">ідрядника забезпечити присутність відповідального виконавця для прийняття прихованих робіт та проміжного прийняття </w:t>
      </w:r>
      <w:r>
        <w:rPr>
          <w:sz w:val="24"/>
          <w:szCs w:val="24"/>
        </w:rPr>
        <w:t>відповідальних конструкцій,</w:t>
      </w:r>
      <w:r>
        <w:rPr>
          <w:color w:val="000000"/>
          <w:sz w:val="24"/>
          <w:szCs w:val="24"/>
        </w:rPr>
        <w:t xml:space="preserve"> а також</w:t>
      </w:r>
      <w:r>
        <w:rPr>
          <w:sz w:val="24"/>
          <w:szCs w:val="24"/>
        </w:rPr>
        <w:t xml:space="preserve"> б</w:t>
      </w:r>
      <w:r>
        <w:rPr>
          <w:color w:val="000000"/>
          <w:sz w:val="24"/>
          <w:szCs w:val="24"/>
        </w:rPr>
        <w:t>рати участь у підготовці актів огляду прихованих робіт під час виконання будівельних робіт на Об’єкті.</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6.2.18. Перевіряти виконання Підрядником приписів, вимог та вказівок, виданих йому за результатами технічного нагляду, а також виданих органами державного архітектурно-будівельного контролю та державного нагляду.</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6.2.19. У разі виявлення відхилень від затверджених </w:t>
      </w:r>
      <w:proofErr w:type="spellStart"/>
      <w:r w:rsidR="008B5FD5">
        <w:rPr>
          <w:color w:val="000000"/>
          <w:sz w:val="24"/>
          <w:szCs w:val="24"/>
        </w:rPr>
        <w:t>проєкт</w:t>
      </w:r>
      <w:r>
        <w:rPr>
          <w:color w:val="000000"/>
          <w:sz w:val="24"/>
          <w:szCs w:val="24"/>
        </w:rPr>
        <w:t>них</w:t>
      </w:r>
      <w:proofErr w:type="spellEnd"/>
      <w:r>
        <w:rPr>
          <w:color w:val="000000"/>
          <w:sz w:val="24"/>
          <w:szCs w:val="24"/>
        </w:rPr>
        <w:t xml:space="preserve"> рішень, допущених під час будівництва Об’єкта, та відмови Підрядника усунути такі відхилення - повідомити про це Замовника (забудовника) та відповідний орган державного архітектурно-будівельного контролю для вжиття належних заходів.</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6.2.20. Брати участь у проведенні перевірок на Об’єкті уповноваженими органами державного нагляду та державного архітектурно-будівельного контролю.</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6.2.21. Брати участь у введенні Об’єкта в експлуатацію. Зокрема, брати участь у роботі відповідних комісій (робочих груп) з обстеження завершеного будівництвом Об’єкта перед введенням його в експлуатацію та у складанні </w:t>
      </w:r>
      <w:proofErr w:type="spellStart"/>
      <w:r>
        <w:rPr>
          <w:color w:val="000000"/>
          <w:sz w:val="24"/>
          <w:szCs w:val="24"/>
        </w:rPr>
        <w:t>акта</w:t>
      </w:r>
      <w:proofErr w:type="spellEnd"/>
      <w:r>
        <w:rPr>
          <w:color w:val="000000"/>
          <w:sz w:val="24"/>
          <w:szCs w:val="24"/>
        </w:rPr>
        <w:t xml:space="preserve"> із визначенням порядку і строків усунення Підрядником виявлених недоліків, а також брати участь у процедурі прийняття закінченого будівництвом Об’єкта в експлуатацію.</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color w:val="000000"/>
          <w:sz w:val="24"/>
          <w:szCs w:val="24"/>
        </w:rPr>
        <w:t xml:space="preserve">6.2.22. Забезпечувати облік, належне зберігання та (за вимогою Замовника або після завершення робіт) передачу Замовнику всієї документації, створеної або отриманої Виконавцем у процесі виконання цього Договору (у тому числі листів, протоколів нарад, звітів, фінансово-платіжних документів, протоколів випробувань, результатів лабораторних досліджень тощо). Передача документації із зазначенням переліку переданих документів </w:t>
      </w:r>
      <w:r>
        <w:rPr>
          <w:sz w:val="24"/>
          <w:szCs w:val="24"/>
        </w:rPr>
        <w:t>згідно Додатку 8 до цього Договору</w:t>
      </w:r>
      <w:r>
        <w:rPr>
          <w:color w:val="000000"/>
          <w:sz w:val="24"/>
          <w:szCs w:val="24"/>
        </w:rPr>
        <w:t>,</w:t>
      </w:r>
      <w:r>
        <w:rPr>
          <w:sz w:val="24"/>
          <w:szCs w:val="24"/>
        </w:rPr>
        <w:t xml:space="preserve"> здійснюється у строк не більше 5 (п'яти) робочих днів з дня завершення звітного періоду.</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6.2.23. Забезпечувати облік, належне зберігання та передачу Замовнику документації, яка складається або отримується Підрядником у процесі виконання будівельних робіт на Об’єкті (включаючи виконавчу документацію, технічні паспорти, сертифікати тощо).</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6.2.24. Після закінчення строку дії або дострокового розірвання цього Договору передати Замовнику всі наявні документи та інформацію, створені або отримані в процесі виконання Договору, з оформленням повного опису (реєстру) таких документів. Документація </w:t>
      </w:r>
      <w:r>
        <w:rPr>
          <w:color w:val="000000"/>
          <w:sz w:val="24"/>
          <w:szCs w:val="24"/>
        </w:rPr>
        <w:lastRenderedPageBreak/>
        <w:t xml:space="preserve">має бути передана у належному стані (прошитою, пронумерованою та завіреною на останньому аркуші згідно з </w:t>
      </w:r>
      <w:r>
        <w:rPr>
          <w:sz w:val="24"/>
          <w:szCs w:val="24"/>
        </w:rPr>
        <w:t>встановленими</w:t>
      </w:r>
      <w:r>
        <w:rPr>
          <w:color w:val="000000"/>
          <w:sz w:val="24"/>
          <w:szCs w:val="24"/>
        </w:rPr>
        <w:t xml:space="preserve"> вимогами).</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6.2.25. Письмово інформувати Замовника (у формі офіційного звіту) про обставини, що спричинили необхідність змін, зокрема щодо:</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 збільшення цін на матеріали, конструкції, обладнання тощо у порівнянні з показниками, передбаченими затвердженою </w:t>
      </w:r>
      <w:proofErr w:type="spellStart"/>
      <w:r w:rsidR="008B5FD5">
        <w:rPr>
          <w:color w:val="000000"/>
          <w:sz w:val="24"/>
          <w:szCs w:val="24"/>
        </w:rPr>
        <w:t>проєкт</w:t>
      </w:r>
      <w:r>
        <w:rPr>
          <w:color w:val="000000"/>
          <w:sz w:val="24"/>
          <w:szCs w:val="24"/>
        </w:rPr>
        <w:t>ною</w:t>
      </w:r>
      <w:proofErr w:type="spellEnd"/>
      <w:r>
        <w:rPr>
          <w:color w:val="000000"/>
          <w:sz w:val="24"/>
          <w:szCs w:val="24"/>
        </w:rPr>
        <w:t xml:space="preserve"> документацією;</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 необхідності коригування затвердженої </w:t>
      </w:r>
      <w:proofErr w:type="spellStart"/>
      <w:r w:rsidR="008B5FD5">
        <w:rPr>
          <w:color w:val="000000"/>
          <w:sz w:val="24"/>
          <w:szCs w:val="24"/>
        </w:rPr>
        <w:t>проєкт</w:t>
      </w:r>
      <w:r>
        <w:rPr>
          <w:color w:val="000000"/>
          <w:sz w:val="24"/>
          <w:szCs w:val="24"/>
        </w:rPr>
        <w:t>ної</w:t>
      </w:r>
      <w:proofErr w:type="spellEnd"/>
      <w:r>
        <w:rPr>
          <w:color w:val="000000"/>
          <w:sz w:val="24"/>
          <w:szCs w:val="24"/>
        </w:rPr>
        <w:t xml:space="preserve"> документації;</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 - змін у технологічних рішеннях у порівнянні з затвердженою </w:t>
      </w:r>
      <w:proofErr w:type="spellStart"/>
      <w:r w:rsidR="008B5FD5">
        <w:rPr>
          <w:color w:val="000000"/>
          <w:sz w:val="24"/>
          <w:szCs w:val="24"/>
        </w:rPr>
        <w:t>проєкт</w:t>
      </w:r>
      <w:r>
        <w:rPr>
          <w:color w:val="000000"/>
          <w:sz w:val="24"/>
          <w:szCs w:val="24"/>
        </w:rPr>
        <w:t>ною</w:t>
      </w:r>
      <w:proofErr w:type="spellEnd"/>
      <w:r>
        <w:rPr>
          <w:color w:val="000000"/>
          <w:sz w:val="24"/>
          <w:szCs w:val="24"/>
        </w:rPr>
        <w:t xml:space="preserve"> документацією;</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 необхідності виконання додаткових робіт (не передбачених початковою </w:t>
      </w:r>
      <w:proofErr w:type="spellStart"/>
      <w:r w:rsidR="008B5FD5">
        <w:rPr>
          <w:color w:val="000000"/>
          <w:sz w:val="24"/>
          <w:szCs w:val="24"/>
        </w:rPr>
        <w:t>проєкт</w:t>
      </w:r>
      <w:r>
        <w:rPr>
          <w:color w:val="000000"/>
          <w:sz w:val="24"/>
          <w:szCs w:val="24"/>
        </w:rPr>
        <w:t>ною</w:t>
      </w:r>
      <w:proofErr w:type="spellEnd"/>
      <w:r>
        <w:rPr>
          <w:color w:val="000000"/>
          <w:sz w:val="24"/>
          <w:szCs w:val="24"/>
        </w:rPr>
        <w:t xml:space="preserve"> документацією);</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збільшення або зменшення строків виконання робіт (надання Послуг) за Договором.</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6.2.26. Брати участь спільно із Замовником, Підрядником та </w:t>
      </w:r>
      <w:proofErr w:type="spellStart"/>
      <w:r w:rsidR="008B5FD5">
        <w:rPr>
          <w:color w:val="000000"/>
          <w:sz w:val="24"/>
          <w:szCs w:val="24"/>
        </w:rPr>
        <w:t>проєкт</w:t>
      </w:r>
      <w:r>
        <w:rPr>
          <w:color w:val="000000"/>
          <w:sz w:val="24"/>
          <w:szCs w:val="24"/>
        </w:rPr>
        <w:t>ною</w:t>
      </w:r>
      <w:proofErr w:type="spellEnd"/>
      <w:r>
        <w:rPr>
          <w:color w:val="000000"/>
          <w:sz w:val="24"/>
          <w:szCs w:val="24"/>
        </w:rPr>
        <w:t xml:space="preserve"> організацією у:</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 виробленні (перегляді) оптимальних технічних рішень щодо будівництва Об’єкта, організації в установленому порядку коригування та за необхідності повторного затвердження </w:t>
      </w:r>
      <w:proofErr w:type="spellStart"/>
      <w:r w:rsidR="008B5FD5">
        <w:rPr>
          <w:color w:val="000000"/>
          <w:sz w:val="24"/>
          <w:szCs w:val="24"/>
        </w:rPr>
        <w:t>проєкт</w:t>
      </w:r>
      <w:r>
        <w:rPr>
          <w:color w:val="000000"/>
          <w:sz w:val="24"/>
          <w:szCs w:val="24"/>
        </w:rPr>
        <w:t>ної</w:t>
      </w:r>
      <w:proofErr w:type="spellEnd"/>
      <w:r>
        <w:rPr>
          <w:color w:val="000000"/>
          <w:sz w:val="24"/>
          <w:szCs w:val="24"/>
        </w:rPr>
        <w:t xml:space="preserve"> документації, недопущенні безпідставного збільшення вартості будівельних робіт;</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розгляді пропозицій Підрядника та/або Замовника щодо підвищення якості будівництва, зниження вартості та скорочення строків виконання будівельних робіт;</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формуванні пакету документів і здійсненні всіх інших дій, необхідних для отримання Замовником погоджень та дозвільних документів, що дають право на виконання будівельних робіт на Об’єкті, а також документів, необхідних для прийняття в експлуатацію закінченого будівництвом Об’єкта;</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виробничих нарадах з питань будівництва Об’єкта.</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6.2.27. Здійснювати нагляд за дотриманням Підрядником встановленого порядку вхідного контролю та операційного контролю якості. Зокрема, перевіряти наявність документів, що підтверджують якісні показники будівельних матеріалів, виробів, конструкцій та обладнання, які надходять на будівельний майданчик та використовуються під час будівництва Об’єкта (технічні паспорти, сертифікати відповідності та/або декларації показників, протоколи випробувань, результати лабораторних досліджень тощо).</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6.2.28. Здійснювати суцільний (безперервний) контроль якості та обсягів виконуваних на Об’єкті будівельних робіт у межах здійснення технічного нагляду, використовуючи в разі необхідності візуальні та інструментальні методи контролю.</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6.2.29. Здійснювати фото- та/або </w:t>
      </w:r>
      <w:proofErr w:type="spellStart"/>
      <w:r>
        <w:rPr>
          <w:color w:val="000000"/>
          <w:sz w:val="24"/>
          <w:szCs w:val="24"/>
        </w:rPr>
        <w:t>відеофіксацію</w:t>
      </w:r>
      <w:proofErr w:type="spellEnd"/>
      <w:r>
        <w:rPr>
          <w:color w:val="000000"/>
          <w:sz w:val="24"/>
          <w:szCs w:val="24"/>
        </w:rPr>
        <w:t xml:space="preserve"> процесу виконання будівельних робіт, окремих відповідальних конструкцій та завершених етапів будівельних робіт (у тому числі прихованих робіт), визначених ДБН А.3.1-5:2016 “Організація будівельного виробництва” та </w:t>
      </w:r>
      <w:proofErr w:type="spellStart"/>
      <w:r w:rsidR="008B5FD5">
        <w:rPr>
          <w:color w:val="000000"/>
          <w:sz w:val="24"/>
          <w:szCs w:val="24"/>
        </w:rPr>
        <w:t>проєкт</w:t>
      </w:r>
      <w:r>
        <w:rPr>
          <w:color w:val="000000"/>
          <w:sz w:val="24"/>
          <w:szCs w:val="24"/>
        </w:rPr>
        <w:t>ною</w:t>
      </w:r>
      <w:proofErr w:type="spellEnd"/>
      <w:r>
        <w:rPr>
          <w:color w:val="000000"/>
          <w:sz w:val="24"/>
          <w:szCs w:val="24"/>
        </w:rPr>
        <w:t xml:space="preserve"> документацією, з обов’язковим додаванням результатів до звітів за відповідний звітний період.</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6.2.30. Для підтвердження фактичного виконання підрядними організаціями демонтажних робіт, прихованих робіт, монтажу відповідальних будівельних конструкцій тощо – надавати Замовнику фото- та/або відеоматеріали таких робіт із прив’язкою до місця виконання в обсязі, достатньому для підтвердження їх виконання.</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6.2.31. Надавати на вимогу Замовника всі запитувані відомості про результати виконання цього Договору протягом 3 (трьох) робочих днів з </w:t>
      </w:r>
      <w:r>
        <w:rPr>
          <w:sz w:val="24"/>
          <w:szCs w:val="24"/>
        </w:rPr>
        <w:t>дати</w:t>
      </w:r>
      <w:r>
        <w:rPr>
          <w:color w:val="000000"/>
          <w:sz w:val="24"/>
          <w:szCs w:val="24"/>
        </w:rPr>
        <w:t xml:space="preserve"> отримання відповідного запиту від Замовника.</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6.2.32. Прибувати на Об’єкт будівництва протягом </w:t>
      </w:r>
      <w:r>
        <w:rPr>
          <w:sz w:val="24"/>
          <w:szCs w:val="24"/>
        </w:rPr>
        <w:t>_24_</w:t>
      </w:r>
      <w:r>
        <w:rPr>
          <w:color w:val="000000"/>
          <w:sz w:val="24"/>
          <w:szCs w:val="24"/>
        </w:rPr>
        <w:t xml:space="preserve"> (</w:t>
      </w:r>
      <w:r>
        <w:rPr>
          <w:sz w:val="24"/>
          <w:szCs w:val="24"/>
        </w:rPr>
        <w:t>____________</w:t>
      </w:r>
      <w:r>
        <w:rPr>
          <w:color w:val="000000"/>
          <w:sz w:val="24"/>
          <w:szCs w:val="24"/>
        </w:rPr>
        <w:t xml:space="preserve">) годин з </w:t>
      </w:r>
      <w:r>
        <w:rPr>
          <w:sz w:val="24"/>
          <w:szCs w:val="24"/>
        </w:rPr>
        <w:t>дати</w:t>
      </w:r>
      <w:r>
        <w:rPr>
          <w:color w:val="000000"/>
          <w:sz w:val="24"/>
          <w:szCs w:val="24"/>
        </w:rPr>
        <w:t xml:space="preserve"> отримання відповідного повідомлення від уповноваженого представника Замовника.</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6.2.32-1. Вимога Замовника про необхідність прибуття Виконавця на Об’єкт (далі — Вимога) вважається належно направленою, якщо вона надіслана одним або кількома з таких способів: електронною поштою (на адресу, зазначену у реквізитах Договору), </w:t>
      </w:r>
      <w:proofErr w:type="spellStart"/>
      <w:r>
        <w:rPr>
          <w:color w:val="000000"/>
          <w:sz w:val="24"/>
          <w:szCs w:val="24"/>
        </w:rPr>
        <w:t>месенджерами</w:t>
      </w:r>
      <w:proofErr w:type="spellEnd"/>
      <w:r>
        <w:rPr>
          <w:color w:val="000000"/>
          <w:sz w:val="24"/>
          <w:szCs w:val="24"/>
        </w:rPr>
        <w:t xml:space="preserve"> (</w:t>
      </w:r>
      <w:proofErr w:type="spellStart"/>
      <w:r>
        <w:rPr>
          <w:color w:val="000000"/>
          <w:sz w:val="24"/>
          <w:szCs w:val="24"/>
        </w:rPr>
        <w:t>Telegram</w:t>
      </w:r>
      <w:proofErr w:type="spellEnd"/>
      <w:r>
        <w:rPr>
          <w:color w:val="000000"/>
          <w:sz w:val="24"/>
          <w:szCs w:val="24"/>
        </w:rPr>
        <w:t xml:space="preserve">, </w:t>
      </w:r>
      <w:proofErr w:type="spellStart"/>
      <w:r>
        <w:rPr>
          <w:color w:val="000000"/>
          <w:sz w:val="24"/>
          <w:szCs w:val="24"/>
        </w:rPr>
        <w:t>WhatsApp</w:t>
      </w:r>
      <w:proofErr w:type="spellEnd"/>
      <w:r>
        <w:rPr>
          <w:color w:val="000000"/>
          <w:sz w:val="24"/>
          <w:szCs w:val="24"/>
        </w:rPr>
        <w:t>), факсом, у друкованій формі на адресу, зазначену в Договорі, або шляхом телефонного дзвінка із зазначенням дати та часу.</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lastRenderedPageBreak/>
        <w:t xml:space="preserve">6.2.32-2. Замовник фіксує факт направлення Вимоги службовим протоколом із </w:t>
      </w:r>
      <w:r>
        <w:rPr>
          <w:sz w:val="24"/>
          <w:szCs w:val="24"/>
        </w:rPr>
        <w:t>додаванням</w:t>
      </w:r>
      <w:r>
        <w:rPr>
          <w:color w:val="000000"/>
          <w:sz w:val="24"/>
          <w:szCs w:val="24"/>
        </w:rPr>
        <w:t xml:space="preserve"> </w:t>
      </w:r>
      <w:proofErr w:type="spellStart"/>
      <w:r>
        <w:rPr>
          <w:color w:val="000000"/>
          <w:sz w:val="24"/>
          <w:szCs w:val="24"/>
        </w:rPr>
        <w:t>скріншотів</w:t>
      </w:r>
      <w:proofErr w:type="spellEnd"/>
      <w:r>
        <w:rPr>
          <w:color w:val="000000"/>
          <w:sz w:val="24"/>
          <w:szCs w:val="24"/>
        </w:rPr>
        <w:t xml:space="preserve"> (у разі </w:t>
      </w:r>
      <w:proofErr w:type="spellStart"/>
      <w:r>
        <w:rPr>
          <w:color w:val="000000"/>
          <w:sz w:val="24"/>
          <w:szCs w:val="24"/>
        </w:rPr>
        <w:t>месенджера</w:t>
      </w:r>
      <w:proofErr w:type="spellEnd"/>
      <w:r>
        <w:rPr>
          <w:color w:val="000000"/>
          <w:sz w:val="24"/>
          <w:szCs w:val="24"/>
        </w:rPr>
        <w:t>) або письмовою довідкою з описом дзвінка чи повідомлення. У разі інших способів - додаються копії повідомлень або технічні докази надсилання.</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6.2.32-3. Виконавець зобов’язаний вийти на зв’язок з уповноваженим представником Замовника та погодити прибуття на Об’єкт не пізніше ніж протягом 1 (одного) робочого дня з </w:t>
      </w:r>
      <w:r>
        <w:rPr>
          <w:sz w:val="24"/>
          <w:szCs w:val="24"/>
        </w:rPr>
        <w:t>дати</w:t>
      </w:r>
      <w:r>
        <w:rPr>
          <w:color w:val="000000"/>
          <w:sz w:val="24"/>
          <w:szCs w:val="24"/>
        </w:rPr>
        <w:t xml:space="preserve"> отримання Вимоги.</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6.2.32-4. Невиконання цього обов’язку без поважної причини визнається неналежним виконанням зобов’язань за Договором і тягне наслідки, передбачені цим </w:t>
      </w:r>
      <w:r>
        <w:rPr>
          <w:sz w:val="24"/>
          <w:szCs w:val="24"/>
        </w:rPr>
        <w:t>Договором</w:t>
      </w:r>
      <w:r>
        <w:rPr>
          <w:color w:val="000000"/>
          <w:sz w:val="24"/>
          <w:szCs w:val="24"/>
        </w:rPr>
        <w:t>, зокрема право Замовника достроково розірвати Договір в односторонньому порядку.</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6.2.33. Здійснювати контроль за дотриманням Підрядником затвердженого Замовником календарного графіка виконання будівельних робіт на Об’єкті.</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6.2.34. Своєчасно погоджувати з Замовником будь-які додаткові дії, не передбачені цим Договором, але необхідні для своєчасного та якісного надання Послуг (виконання робіт) за Договором.</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6.2.35. Повернути Замовнику в повному обсязі кошти в сумі виявленого, за результатами внутрішнього аудиту Замовника та/або перевірок контролюючих органів, завищення обсягів та вартості виконаних будівельних робіт - протягом 10 (десяти) робочих днів з </w:t>
      </w:r>
      <w:r>
        <w:rPr>
          <w:sz w:val="24"/>
          <w:szCs w:val="24"/>
        </w:rPr>
        <w:t>дати</w:t>
      </w:r>
      <w:r>
        <w:rPr>
          <w:color w:val="000000"/>
          <w:sz w:val="24"/>
          <w:szCs w:val="24"/>
        </w:rPr>
        <w:t xml:space="preserve"> направлення Замовником відповідного письмового повідомлення Підряднику.</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6.2.36. Відшкодовувати у встановленому законодавством та цим Договором порядку збитки, завдані Замовнику невиконанням або неналежним виконанням зобов’язань за Договором, і сплачувати штрафні санкції, передбачені цим Договором. Якщо Замовник пред’явив вимогу - повернути Замовнику відповідну частину сплачених ним коштів за Послуги, які виконані Виконавцем із недоліками.</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 xml:space="preserve">6.2.37. Щомісячно (в разі здійснення протягом відповідного місяця господарських операцій між Сторонами) проводити звірку взаєморозрахунків, підписувати двосторонній акт звірки та повертати підписаний примірник </w:t>
      </w:r>
      <w:proofErr w:type="spellStart"/>
      <w:r w:rsidR="00AE1733">
        <w:rPr>
          <w:color w:val="000000"/>
          <w:sz w:val="24"/>
          <w:szCs w:val="24"/>
        </w:rPr>
        <w:t>акта</w:t>
      </w:r>
      <w:proofErr w:type="spellEnd"/>
      <w:r>
        <w:rPr>
          <w:color w:val="000000"/>
          <w:sz w:val="24"/>
          <w:szCs w:val="24"/>
        </w:rPr>
        <w:t xml:space="preserve"> Замовнику. У разі відмови Виконавця від підписання такого </w:t>
      </w:r>
      <w:proofErr w:type="spellStart"/>
      <w:r>
        <w:rPr>
          <w:color w:val="000000"/>
          <w:sz w:val="24"/>
          <w:szCs w:val="24"/>
        </w:rPr>
        <w:t>акта</w:t>
      </w:r>
      <w:proofErr w:type="spellEnd"/>
      <w:r>
        <w:rPr>
          <w:color w:val="000000"/>
          <w:sz w:val="24"/>
          <w:szCs w:val="24"/>
        </w:rPr>
        <w:t xml:space="preserve"> звірки або неповернення підписаного </w:t>
      </w:r>
      <w:proofErr w:type="spellStart"/>
      <w:r>
        <w:rPr>
          <w:color w:val="000000"/>
          <w:sz w:val="24"/>
          <w:szCs w:val="24"/>
        </w:rPr>
        <w:t>акта</w:t>
      </w:r>
      <w:proofErr w:type="spellEnd"/>
      <w:r>
        <w:rPr>
          <w:color w:val="000000"/>
          <w:sz w:val="24"/>
          <w:szCs w:val="24"/>
        </w:rPr>
        <w:t xml:space="preserve"> протягом місяця, наступного за звітним, розрахунки між Сторонами вважаються підтвердженими та узгодженими в обсязі, відображеному у бухгалтерському обліку Замовника.</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6.2.38. У разі наміру змінити свій податковий статус (загальна система оподаткування, платник ПДВ тощо) - письмово повідомити про це Замовника не пізніше ніж за 30 (тридцять) календарних днів до дати набрання чинності такими змінами.</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color w:val="000000"/>
          <w:sz w:val="24"/>
          <w:szCs w:val="24"/>
        </w:rPr>
        <w:t xml:space="preserve">6.2.39. Не розголошувати без письмової згоди Замовника конфіденційну інформацію щодо Замовника, отриману Виконавцем під час виконання цього Договору, за винятком випадків, передбачених законодавством. </w:t>
      </w:r>
    </w:p>
    <w:p w:rsidR="00693B94" w:rsidRDefault="004B2FFB" w:rsidP="001D63C9">
      <w:pPr>
        <w:widowControl/>
        <w:pBdr>
          <w:top w:val="nil"/>
          <w:left w:val="nil"/>
          <w:bottom w:val="nil"/>
          <w:right w:val="nil"/>
          <w:between w:val="nil"/>
        </w:pBdr>
        <w:tabs>
          <w:tab w:val="left" w:pos="1701"/>
        </w:tabs>
        <w:ind w:firstLine="709"/>
        <w:jc w:val="both"/>
        <w:rPr>
          <w:color w:val="000000"/>
          <w:sz w:val="24"/>
          <w:szCs w:val="24"/>
        </w:rPr>
      </w:pPr>
      <w:r>
        <w:rPr>
          <w:color w:val="000000"/>
          <w:sz w:val="24"/>
          <w:szCs w:val="24"/>
        </w:rPr>
        <w:t>6.2.40.  Негайно, але не пізніше 3 (трьох) робочих днів, повідомити Замовника про будь-які обставини, що можуть вплинути на виконання умов цього Договору, у тому числі: зміну відповідальних осіб, виявлені порушення на об’єкті, підозру на корупційні або пов’язані з корупцією правопорушення, конфлікт інтересів, ризики безпеки або екології.</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sz w:val="24"/>
          <w:szCs w:val="24"/>
        </w:rPr>
        <w:t>6.2.41 Здійснювати своєчасно, повне та достовірне внесення відомостей та документів до ЄДЕССБ у строк не більше ___ днів з дня письмового повідомлення Замовника про необхідність внесення таких даних та/або у терміни визначені вимогами чинного законодавства.</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sz w:val="24"/>
          <w:szCs w:val="24"/>
        </w:rPr>
        <w:t>6.2.42. Дотримуватись вимог законодавства у сфері охорони праці, пожежної, техногенної та екологічної безпеки під час надання Послуг, а у разі встановлення порушень - невідкладно вжити заходів для усунення їх наслідків та відшкодувати завдану Замовнику або третім особам шкоду.</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sz w:val="24"/>
          <w:szCs w:val="24"/>
        </w:rPr>
        <w:t xml:space="preserve">6.2.43. Дотримуватись принципів доброчесності, неупередженості та об'єктивності під час виконання своїх обов’язків за цим Договором, діяти виключно в інтересах Замовника та повідомляти Замовника про виникнення потенційного або реального конфлікту інтересів. </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sz w:val="24"/>
          <w:szCs w:val="24"/>
        </w:rPr>
        <w:lastRenderedPageBreak/>
        <w:t>6.2.44. Утримуватись від отримання будь-якої неправомірної вигоди (у розумінні Закону України «Про запобігання корупції») від третіх осіб у зв’язку з виконанням зобов’язань за цим Договором; сприяти формуванню культури доброчесності та прозорості у сфері будівництва.</w:t>
      </w:r>
    </w:p>
    <w:p w:rsidR="00693B94" w:rsidRDefault="004B2FFB" w:rsidP="001D63C9">
      <w:pPr>
        <w:widowControl/>
        <w:pBdr>
          <w:top w:val="nil"/>
          <w:left w:val="nil"/>
          <w:bottom w:val="nil"/>
          <w:right w:val="nil"/>
          <w:between w:val="nil"/>
        </w:pBdr>
        <w:tabs>
          <w:tab w:val="left" w:pos="1701"/>
        </w:tabs>
        <w:ind w:firstLine="709"/>
        <w:jc w:val="both"/>
        <w:rPr>
          <w:sz w:val="24"/>
          <w:szCs w:val="24"/>
        </w:rPr>
      </w:pPr>
      <w:r>
        <w:rPr>
          <w:sz w:val="24"/>
          <w:szCs w:val="24"/>
        </w:rPr>
        <w:t>6.2.45. Виконувати інші обов’язки, передбачені цим Договором та законодавством України.</w:t>
      </w:r>
    </w:p>
    <w:p w:rsidR="00693B94" w:rsidRDefault="00693B94" w:rsidP="001D63C9">
      <w:pPr>
        <w:widowControl/>
        <w:pBdr>
          <w:top w:val="nil"/>
          <w:left w:val="nil"/>
          <w:bottom w:val="nil"/>
          <w:right w:val="nil"/>
          <w:between w:val="nil"/>
        </w:pBdr>
        <w:tabs>
          <w:tab w:val="left" w:pos="1701"/>
        </w:tabs>
        <w:ind w:firstLine="709"/>
        <w:jc w:val="both"/>
        <w:rPr>
          <w:sz w:val="24"/>
          <w:szCs w:val="24"/>
        </w:rPr>
      </w:pPr>
    </w:p>
    <w:p w:rsidR="00693B94" w:rsidRDefault="004B2FFB" w:rsidP="00903165">
      <w:pPr>
        <w:numPr>
          <w:ilvl w:val="0"/>
          <w:numId w:val="2"/>
        </w:numPr>
        <w:pBdr>
          <w:top w:val="nil"/>
          <w:left w:val="nil"/>
          <w:bottom w:val="nil"/>
          <w:right w:val="nil"/>
          <w:between w:val="nil"/>
        </w:pBdr>
        <w:tabs>
          <w:tab w:val="left" w:pos="1701"/>
          <w:tab w:val="left" w:pos="2786"/>
        </w:tabs>
        <w:ind w:left="0" w:firstLine="709"/>
        <w:jc w:val="center"/>
        <w:rPr>
          <w:b/>
          <w:bCs/>
          <w:color w:val="000000"/>
          <w:sz w:val="24"/>
          <w:szCs w:val="24"/>
        </w:rPr>
      </w:pPr>
      <w:r>
        <w:rPr>
          <w:b/>
          <w:bCs/>
          <w:color w:val="000000"/>
          <w:sz w:val="24"/>
          <w:szCs w:val="24"/>
        </w:rPr>
        <w:t>ВІДПОВІДАЛЬНІСТЬ СТОРІН І ПОРЯДОК ВИРІШЕННЯ СПОРІВ</w:t>
      </w:r>
    </w:p>
    <w:p w:rsidR="00903165" w:rsidRDefault="00903165" w:rsidP="001D63C9">
      <w:pPr>
        <w:ind w:firstLine="567"/>
        <w:jc w:val="both"/>
        <w:rPr>
          <w:sz w:val="24"/>
          <w:szCs w:val="24"/>
        </w:rPr>
      </w:pPr>
    </w:p>
    <w:p w:rsidR="00693B94" w:rsidRDefault="004B2FFB" w:rsidP="001D63C9">
      <w:pPr>
        <w:ind w:firstLine="567"/>
        <w:jc w:val="both"/>
        <w:rPr>
          <w:sz w:val="24"/>
          <w:szCs w:val="24"/>
        </w:rPr>
      </w:pPr>
      <w:r>
        <w:rPr>
          <w:sz w:val="24"/>
          <w:szCs w:val="24"/>
        </w:rPr>
        <w:t>7.1. Сторони несуть відповідальність за невиконання або неналежне виконання зобов’язань за цим Договором, включно з діями (бездіяльністю) уповноважених представників і залучених до надання Послуг осіб, відповідно до умов цього Договору та законодавства України</w:t>
      </w:r>
      <w:r>
        <w:rPr>
          <w:sz w:val="24"/>
          <w:szCs w:val="24"/>
          <w:vertAlign w:val="superscript"/>
        </w:rPr>
        <w:footnoteReference w:id="5"/>
      </w:r>
      <w:r>
        <w:rPr>
          <w:sz w:val="24"/>
          <w:szCs w:val="24"/>
        </w:rPr>
        <w:t>.</w:t>
      </w:r>
    </w:p>
    <w:p w:rsidR="00693B94" w:rsidRDefault="004B2FFB" w:rsidP="001D63C9">
      <w:pPr>
        <w:ind w:firstLine="567"/>
        <w:jc w:val="both"/>
        <w:rPr>
          <w:sz w:val="24"/>
          <w:szCs w:val="24"/>
        </w:rPr>
      </w:pPr>
      <w:r>
        <w:rPr>
          <w:sz w:val="24"/>
          <w:szCs w:val="24"/>
        </w:rPr>
        <w:t>7.2. Виконавець несе відповідальність за порушення строків або неналежне надання Послуг, погодження недостовірних або необґрунтованих обсягів і вартості робіт, матеріалів, виробів, комплектів, порушення вимог будівельних норм, державних стандартів та правил технічного нагляду, неповідомлення про зміну відповідальної особи чи надання недостовірної інформації, порушення антикорупційного законодавства та неповідомлення про конфлікт інтересів, а також інших випадках передбачених цим Договором та законодавством України.</w:t>
      </w:r>
    </w:p>
    <w:p w:rsidR="00693B94" w:rsidRDefault="004B2FFB" w:rsidP="001D63C9">
      <w:pPr>
        <w:ind w:firstLine="567"/>
        <w:jc w:val="both"/>
        <w:rPr>
          <w:sz w:val="24"/>
          <w:szCs w:val="24"/>
        </w:rPr>
      </w:pPr>
      <w:r>
        <w:rPr>
          <w:sz w:val="24"/>
          <w:szCs w:val="24"/>
        </w:rPr>
        <w:t>7.3. У разі несвоєчасного та/або неналежного виконання зобов’язань за цим Договором Виконавець сплачує Замовнику штрафні санкції (пеню, штраф, неустойки, збитки тощо), зокрема:</w:t>
      </w:r>
    </w:p>
    <w:p w:rsidR="00693B94" w:rsidRDefault="004B2FFB" w:rsidP="001D63C9">
      <w:pPr>
        <w:ind w:firstLine="567"/>
        <w:jc w:val="both"/>
        <w:rPr>
          <w:sz w:val="24"/>
          <w:szCs w:val="24"/>
        </w:rPr>
      </w:pPr>
      <w:r>
        <w:rPr>
          <w:sz w:val="24"/>
          <w:szCs w:val="24"/>
        </w:rPr>
        <w:t xml:space="preserve">7.3.1. за кожен випадок порушення строків виконання зобов’язань, передбачених цим Договором, Виконавець сплачує пеню в розмірі 0,1 % (однієї десятої відсотків) від загальної вартості Послуг за цим Договором за кожен день прострочення (порушення строків), включаючи день підписання Сторонами </w:t>
      </w:r>
      <w:proofErr w:type="spellStart"/>
      <w:r w:rsidR="00AE1733">
        <w:rPr>
          <w:sz w:val="24"/>
          <w:szCs w:val="24"/>
        </w:rPr>
        <w:t>Акта</w:t>
      </w:r>
      <w:proofErr w:type="spellEnd"/>
      <w:r>
        <w:rPr>
          <w:sz w:val="24"/>
          <w:szCs w:val="24"/>
        </w:rPr>
        <w:t xml:space="preserve"> (Актів) або письмового підтвердження щодо розірвання/припинення цього Договору, а за прострочення понад 30 (тридцять) календарних днів додатково стягується штраф у розмірі 7 (семи відсотків) від загальної вартості Послуг за цим Договором, з яких допущено прострочення виконання;</w:t>
      </w:r>
    </w:p>
    <w:p w:rsidR="00693B94" w:rsidRDefault="004B2FFB" w:rsidP="001D63C9">
      <w:pPr>
        <w:ind w:firstLine="567"/>
        <w:jc w:val="both"/>
        <w:rPr>
          <w:sz w:val="24"/>
          <w:szCs w:val="24"/>
        </w:rPr>
      </w:pPr>
      <w:r>
        <w:rPr>
          <w:sz w:val="24"/>
          <w:szCs w:val="24"/>
        </w:rPr>
        <w:t xml:space="preserve">7.3.2. за складання/погодження/підписання (у тому числі Актів приймання виконаних будівельних робіт (форма № КБ-2в) недостовірних або необґрунтованих обсягів чи вартості робіт, що не відповідають фактичним об’ємам, вартості, передбаченій договором </w:t>
      </w:r>
      <w:proofErr w:type="spellStart"/>
      <w:r>
        <w:rPr>
          <w:sz w:val="24"/>
          <w:szCs w:val="24"/>
        </w:rPr>
        <w:t>підряду,та</w:t>
      </w:r>
      <w:proofErr w:type="spellEnd"/>
      <w:r>
        <w:rPr>
          <w:sz w:val="24"/>
          <w:szCs w:val="24"/>
        </w:rPr>
        <w:t xml:space="preserve">/або виконаних з порушенням затвердженій </w:t>
      </w:r>
      <w:proofErr w:type="spellStart"/>
      <w:r>
        <w:rPr>
          <w:sz w:val="24"/>
          <w:szCs w:val="24"/>
        </w:rPr>
        <w:t>проєктній</w:t>
      </w:r>
      <w:proofErr w:type="spellEnd"/>
      <w:r>
        <w:rPr>
          <w:sz w:val="24"/>
          <w:szCs w:val="24"/>
        </w:rPr>
        <w:t xml:space="preserve"> документації, будівельних норм, нормативних та нормативно-технічних документів у сфері містобудування, обов’язкових застосування яких встановлена законодавством, за складання актів огляду прихованих робіт, актів проміжного прийняття відповідальних конструкцій та інших документах (за наявності вимог нормативних документів на конкретні види будівельних робіт), які не відповідають дійсності, вимогам законодавства, будівельним нормам, нормативним, нормативно-технічним документам  </w:t>
      </w:r>
      <w:proofErr w:type="spellStart"/>
      <w:r>
        <w:rPr>
          <w:sz w:val="24"/>
          <w:szCs w:val="24"/>
        </w:rPr>
        <w:t>документам</w:t>
      </w:r>
      <w:proofErr w:type="spellEnd"/>
      <w:r>
        <w:rPr>
          <w:sz w:val="24"/>
          <w:szCs w:val="24"/>
        </w:rPr>
        <w:t xml:space="preserve"> у сфері містобудування, обов’язковість застосування яких встановлено законодавством - штраф у розмірі 20% (двадцяти) відсотків від вартості неякісно та/або не в повному обсязі виконаних робіт;</w:t>
      </w:r>
    </w:p>
    <w:p w:rsidR="00693B94" w:rsidRDefault="004B2FFB" w:rsidP="001D63C9">
      <w:pPr>
        <w:ind w:firstLine="567"/>
        <w:jc w:val="both"/>
        <w:rPr>
          <w:sz w:val="24"/>
          <w:szCs w:val="24"/>
        </w:rPr>
      </w:pPr>
      <w:r>
        <w:rPr>
          <w:sz w:val="24"/>
          <w:szCs w:val="24"/>
        </w:rPr>
        <w:t>7.3.3.  за погодження Виконавцем недостовірної, необґрунтованої або завищеної вартості матеріалів, виробів, комплектів, що враховані у вартості робіт відповідно до Актів приймання виконаних будівельних робіт (КБ-2в) - штраф у розмірі 20 (двадцяти) відсотків від вартості таких робіт</w:t>
      </w:r>
      <w:r>
        <w:rPr>
          <w:sz w:val="24"/>
          <w:szCs w:val="24"/>
          <w:vertAlign w:val="superscript"/>
        </w:rPr>
        <w:footnoteReference w:id="6"/>
      </w:r>
      <w:r>
        <w:rPr>
          <w:sz w:val="24"/>
          <w:szCs w:val="24"/>
        </w:rPr>
        <w:t>;</w:t>
      </w:r>
    </w:p>
    <w:p w:rsidR="00693B94" w:rsidRDefault="004B2FFB" w:rsidP="001D63C9">
      <w:pPr>
        <w:ind w:firstLine="567"/>
        <w:jc w:val="both"/>
        <w:rPr>
          <w:sz w:val="24"/>
          <w:szCs w:val="24"/>
        </w:rPr>
      </w:pPr>
      <w:r>
        <w:rPr>
          <w:sz w:val="24"/>
          <w:szCs w:val="24"/>
        </w:rPr>
        <w:t xml:space="preserve">7.3.4. за порушення строків виконання зобов'язання передбачених пунктами 4.3,  6.2.15., </w:t>
      </w:r>
      <w:r>
        <w:rPr>
          <w:sz w:val="24"/>
          <w:szCs w:val="24"/>
        </w:rPr>
        <w:lastRenderedPageBreak/>
        <w:t>6.2.17  стягується неустойка у розмірі 1 000,00 грн за кожний день прострочення, а за прострочення понад тридцять днів додатково стягується штраф у розмірі 50 000,00 грн.</w:t>
      </w:r>
    </w:p>
    <w:p w:rsidR="00693B94" w:rsidRDefault="004B2FFB" w:rsidP="001D63C9">
      <w:pPr>
        <w:ind w:firstLine="567"/>
        <w:jc w:val="both"/>
        <w:rPr>
          <w:sz w:val="24"/>
          <w:szCs w:val="24"/>
        </w:rPr>
      </w:pPr>
      <w:r>
        <w:rPr>
          <w:sz w:val="24"/>
          <w:szCs w:val="24"/>
        </w:rPr>
        <w:t xml:space="preserve">7.3.5. за відмову (частково або повністю) Виконавцем від надання Послуг  відповідно до пункту 6.2.1. цього Договору - штраф у розмірі 25 % (двадцяти п’яти відсотків) від загальної вартості  Послуг за цим Договором передбаченої пунктом 3.1. цього Договору; </w:t>
      </w:r>
    </w:p>
    <w:p w:rsidR="00693B94" w:rsidRDefault="004B2FFB" w:rsidP="001D63C9">
      <w:pPr>
        <w:ind w:firstLine="567"/>
        <w:jc w:val="both"/>
        <w:rPr>
          <w:sz w:val="24"/>
          <w:szCs w:val="24"/>
        </w:rPr>
      </w:pPr>
      <w:r>
        <w:rPr>
          <w:sz w:val="24"/>
          <w:szCs w:val="24"/>
        </w:rPr>
        <w:t>7.3.6. за неповідомлення Замовника про зміну відповідальної особи, що здійснює технічний нагляд за будівництвом Об’єкта, та/або неподання належним чином засвідчених копій документів, які підтверджують такі зміни - штраф у розмірі 20 (двадцяти) прожиткових мінімумів для працездатних осіб, встановлених на дату оплати штрафу, але не менше розміру штрафу, передбаченого положеннями Закону України «Про відповідальність у сфері містобудівної діяльності» за аналогічне порушення.</w:t>
      </w:r>
    </w:p>
    <w:p w:rsidR="00693B94" w:rsidRDefault="004B2FFB" w:rsidP="001D63C9">
      <w:pPr>
        <w:ind w:firstLine="570"/>
        <w:jc w:val="both"/>
        <w:rPr>
          <w:sz w:val="24"/>
          <w:szCs w:val="24"/>
        </w:rPr>
      </w:pPr>
      <w:r>
        <w:rPr>
          <w:sz w:val="24"/>
          <w:szCs w:val="24"/>
        </w:rPr>
        <w:t>7.3.7. за порушення Виконавцем зобов’язань щодо інформування Замовника, передбачених пунктами 6.2.13, 6.2.19, 6.2.25, 6.2.38 та 6.2.40, цього Договору - штраф у розмірі 10 (десяти) прожитковим мінімумам, встановленим для працездатних осіб на дату порушення.</w:t>
      </w:r>
    </w:p>
    <w:p w:rsidR="00693B94" w:rsidRDefault="004B2FFB" w:rsidP="001D63C9">
      <w:pPr>
        <w:ind w:firstLine="570"/>
        <w:jc w:val="both"/>
        <w:rPr>
          <w:sz w:val="24"/>
          <w:szCs w:val="24"/>
        </w:rPr>
      </w:pPr>
      <w:r>
        <w:rPr>
          <w:sz w:val="24"/>
          <w:szCs w:val="24"/>
        </w:rPr>
        <w:t>7.4. Сторони домовилися, що у разі наявності підтверджених штрафних санкцій, передбачених пунктом 7.3 цього Договору, Замовник має право ініціювати їх утримання (зарахування) із сум, що підлягають оплаті Виконавцю за надані Послуги, шляхом направлення письмового повідомлення з обґрунтованим розрахунком суми утримання та зазначенням підстав.</w:t>
      </w:r>
    </w:p>
    <w:p w:rsidR="00693B94" w:rsidRDefault="004B2FFB" w:rsidP="001D63C9">
      <w:pPr>
        <w:ind w:firstLine="570"/>
        <w:jc w:val="both"/>
        <w:rPr>
          <w:sz w:val="24"/>
          <w:szCs w:val="24"/>
        </w:rPr>
      </w:pPr>
      <w:r>
        <w:rPr>
          <w:sz w:val="24"/>
          <w:szCs w:val="24"/>
        </w:rPr>
        <w:t xml:space="preserve">У разі, якщо Виконавець не </w:t>
      </w:r>
      <w:proofErr w:type="spellStart"/>
      <w:r>
        <w:rPr>
          <w:sz w:val="24"/>
          <w:szCs w:val="24"/>
        </w:rPr>
        <w:t>надасть</w:t>
      </w:r>
      <w:proofErr w:type="spellEnd"/>
      <w:r>
        <w:rPr>
          <w:sz w:val="24"/>
          <w:szCs w:val="24"/>
        </w:rPr>
        <w:t xml:space="preserve"> письмових заперечень протягом 5 (п’яти) робочих днів з моменту отримання такого повідомлення, утримання вважається погодженим та може бути здійснене Замовником без додаткового погодження.</w:t>
      </w:r>
    </w:p>
    <w:p w:rsidR="00693B94" w:rsidRDefault="004B2FFB" w:rsidP="001D63C9">
      <w:pPr>
        <w:ind w:firstLine="570"/>
        <w:jc w:val="both"/>
        <w:rPr>
          <w:sz w:val="24"/>
          <w:szCs w:val="24"/>
        </w:rPr>
      </w:pPr>
      <w:r>
        <w:rPr>
          <w:sz w:val="24"/>
          <w:szCs w:val="24"/>
        </w:rPr>
        <w:t>Цей порядок не виключає можливість судового захисту прав і законних інтересів Сторін.</w:t>
      </w:r>
    </w:p>
    <w:p w:rsidR="00693B94" w:rsidRDefault="004B2FFB" w:rsidP="001D63C9">
      <w:pPr>
        <w:ind w:firstLine="570"/>
        <w:jc w:val="both"/>
        <w:rPr>
          <w:sz w:val="24"/>
          <w:szCs w:val="24"/>
        </w:rPr>
      </w:pPr>
      <w:r>
        <w:rPr>
          <w:sz w:val="24"/>
          <w:szCs w:val="24"/>
        </w:rPr>
        <w:t>7.5. У разі якщо Виконавець своєчасно не приступає до початку надання Послуг або виконує їх настільки повільно, що надання Послуг у строк, що встановлений цим Договором, стає явно неможливим, відмови або ухилення Виконавця від передачі Замовнику результату наданих Послуг на умовах, передбачених цим Договором, після закінчення надання Послуг, Виконавець сплачує Замовнику додатковий штраф у розмірі 100 % (ста відсотків) від загальної вартості  Послуг за цим Договором, передбаченої пунктом 3.1. цього Договору.</w:t>
      </w:r>
    </w:p>
    <w:p w:rsidR="00693B94" w:rsidRDefault="004B2FFB" w:rsidP="001D63C9">
      <w:pPr>
        <w:ind w:firstLine="570"/>
        <w:jc w:val="both"/>
        <w:rPr>
          <w:sz w:val="24"/>
          <w:szCs w:val="24"/>
        </w:rPr>
      </w:pPr>
      <w:r>
        <w:rPr>
          <w:sz w:val="24"/>
          <w:szCs w:val="24"/>
        </w:rPr>
        <w:t>Крім того, Замовник у цьому випадку має право розірвати цей Договір в односторонньому порядку, не оплачувати надані Послуги та застосувати до Виконавця штраф у розмірі понесених Замовником збитків.</w:t>
      </w:r>
    </w:p>
    <w:p w:rsidR="00693B94" w:rsidRDefault="004B2FFB" w:rsidP="001D63C9">
      <w:pPr>
        <w:ind w:firstLine="570"/>
        <w:jc w:val="both"/>
        <w:rPr>
          <w:sz w:val="24"/>
          <w:szCs w:val="24"/>
        </w:rPr>
      </w:pPr>
      <w:r>
        <w:rPr>
          <w:sz w:val="24"/>
          <w:szCs w:val="24"/>
        </w:rPr>
        <w:t>7.6. У разі притягнення Замовника до відповідальності контролюючими органами у зв’язку з діями або бездіяльністю Виконавця, що призвели до порушення вимог законодавства, Виконавець зобов’язаний протягом 10 (десяти) робочих днів з дати отримання письмового повідомлення Замовника відшкодувати всі понесені Замовником витрати, включаючи (але не обмежуючись) сплачені штрафи, витрати на усунення порушень, відновлення облікових документів, проведення повторних перевірок та інші документально підтверджені збитки, що виникли у зв’язку з такими порушеннями.</w:t>
      </w:r>
    </w:p>
    <w:p w:rsidR="00693B94" w:rsidRDefault="004B2FFB" w:rsidP="001D63C9">
      <w:pPr>
        <w:ind w:firstLine="567"/>
        <w:jc w:val="both"/>
        <w:rPr>
          <w:sz w:val="24"/>
          <w:szCs w:val="24"/>
        </w:rPr>
      </w:pPr>
      <w:r>
        <w:rPr>
          <w:sz w:val="24"/>
          <w:szCs w:val="24"/>
        </w:rPr>
        <w:t>7.7. Виконавець несе відповідальність за порушення вимог законодавства у сфері охорони праці, пожежної, техногенної та екологічної безпеки. У разі недотримання таких вимог Виконавець зобов’язаний усунути наслідки порушення та відшкодувати шкоду, заподіяну Замовнику або третім особам унаслідок встановленого порушення з боку Виконавця.</w:t>
      </w:r>
    </w:p>
    <w:p w:rsidR="00693B94" w:rsidRDefault="004B2FFB" w:rsidP="001D63C9">
      <w:pPr>
        <w:tabs>
          <w:tab w:val="left" w:pos="1701"/>
        </w:tabs>
        <w:ind w:firstLine="567"/>
        <w:jc w:val="both"/>
        <w:rPr>
          <w:sz w:val="24"/>
          <w:szCs w:val="24"/>
        </w:rPr>
      </w:pPr>
      <w:r>
        <w:rPr>
          <w:sz w:val="24"/>
          <w:szCs w:val="24"/>
        </w:rPr>
        <w:t>Виконавець несе повну відповідальність за нещасний випадок, що стався з особою, яка залучена Виконавцем до надання Послуг на Об'єкті.</w:t>
      </w:r>
    </w:p>
    <w:p w:rsidR="00693B94" w:rsidRDefault="004B2FFB" w:rsidP="001D63C9">
      <w:pPr>
        <w:ind w:firstLine="567"/>
        <w:jc w:val="both"/>
        <w:rPr>
          <w:sz w:val="24"/>
          <w:szCs w:val="24"/>
        </w:rPr>
      </w:pPr>
      <w:r>
        <w:rPr>
          <w:sz w:val="24"/>
          <w:szCs w:val="24"/>
        </w:rPr>
        <w:t>7.8. У випадку виявлення конфлікту інтересів або порушення антикорупційного законодавства, Замовник має право достроково розірвати цей Договір в односторонньому порядку та звернутися до уповноважених органів.</w:t>
      </w:r>
    </w:p>
    <w:p w:rsidR="00693B94" w:rsidRDefault="004B2FFB" w:rsidP="001D63C9">
      <w:pPr>
        <w:ind w:firstLine="567"/>
        <w:jc w:val="both"/>
        <w:rPr>
          <w:sz w:val="24"/>
          <w:szCs w:val="24"/>
        </w:rPr>
      </w:pPr>
      <w:r>
        <w:rPr>
          <w:sz w:val="24"/>
          <w:szCs w:val="24"/>
        </w:rPr>
        <w:t xml:space="preserve">7.9. Замовник несе відповідальність за несвоєчасну оплату належно наданих Послуг, порушення строків і процедур, що перешкоджають виконанню зобов’язань Виконавцем, а також за нецільове використання бюджетних коштів. </w:t>
      </w:r>
    </w:p>
    <w:p w:rsidR="00693B94" w:rsidRDefault="004B2FFB" w:rsidP="001D63C9">
      <w:pPr>
        <w:ind w:firstLine="567"/>
        <w:jc w:val="both"/>
        <w:rPr>
          <w:sz w:val="24"/>
          <w:szCs w:val="24"/>
        </w:rPr>
      </w:pPr>
      <w:r>
        <w:rPr>
          <w:sz w:val="24"/>
          <w:szCs w:val="24"/>
        </w:rPr>
        <w:lastRenderedPageBreak/>
        <w:t>У разі прострочення оплати понад 20 календарних днів Замовник сплачує пеню в розмірі облікової ставки НБУ за кожен день прострочення, 3 % річних та інфляційні витрати згідно зі статтею 625 Цивільного кодексу України, якщо надання Послуг не супроводжувалося порушенням умов Договору з боку Виконавця та крім випадків, передбачених пунктом 7.22 цього Договору.</w:t>
      </w:r>
    </w:p>
    <w:p w:rsidR="00693B94" w:rsidRDefault="004B2FFB" w:rsidP="001D63C9">
      <w:pPr>
        <w:ind w:firstLine="567"/>
        <w:jc w:val="both"/>
        <w:rPr>
          <w:sz w:val="24"/>
          <w:szCs w:val="24"/>
        </w:rPr>
      </w:pPr>
      <w:r>
        <w:rPr>
          <w:sz w:val="24"/>
          <w:szCs w:val="24"/>
        </w:rPr>
        <w:t>7.10. У разі настання випадків, які передбачені підпунктом 7.3 цього Договору, та/або у разі невиконання чи неналежного виконання зобов’язань Виконавцем встановлених даним Договором, Замовник має право застосувати до Виконавця такі додаткові санкції (далі - заходи впливу). До таких заходів впливу  належать, зокрема:</w:t>
      </w:r>
    </w:p>
    <w:p w:rsidR="00693B94" w:rsidRDefault="008B5FD5" w:rsidP="001D63C9">
      <w:pPr>
        <w:ind w:firstLine="567"/>
        <w:jc w:val="both"/>
        <w:rPr>
          <w:sz w:val="24"/>
          <w:szCs w:val="24"/>
        </w:rPr>
      </w:pPr>
      <w:r>
        <w:rPr>
          <w:sz w:val="24"/>
          <w:szCs w:val="24"/>
        </w:rPr>
        <w:t>7.10.1</w:t>
      </w:r>
      <w:r w:rsidR="004B2FFB">
        <w:rPr>
          <w:sz w:val="24"/>
          <w:szCs w:val="24"/>
        </w:rPr>
        <w:t xml:space="preserve"> відмова від прийняття Послуг та/або оплати їх вартості, які виконані Виконавцем з порушенням умов даного Договору.</w:t>
      </w:r>
    </w:p>
    <w:p w:rsidR="00693B94" w:rsidRDefault="008B5FD5" w:rsidP="001D63C9">
      <w:pPr>
        <w:ind w:firstLine="567"/>
        <w:jc w:val="both"/>
        <w:rPr>
          <w:sz w:val="24"/>
          <w:szCs w:val="24"/>
        </w:rPr>
      </w:pPr>
      <w:r>
        <w:rPr>
          <w:sz w:val="24"/>
          <w:szCs w:val="24"/>
        </w:rPr>
        <w:t>7.10.2</w:t>
      </w:r>
      <w:r w:rsidR="004B2FFB">
        <w:rPr>
          <w:sz w:val="24"/>
          <w:szCs w:val="24"/>
        </w:rPr>
        <w:t xml:space="preserve"> у разі порушення Виконавцем умов цього Договору в будь-який спосіб, у </w:t>
      </w:r>
      <w:proofErr w:type="spellStart"/>
      <w:r w:rsidR="004B2FFB">
        <w:rPr>
          <w:sz w:val="24"/>
          <w:szCs w:val="24"/>
        </w:rPr>
        <w:t>т.ч</w:t>
      </w:r>
      <w:proofErr w:type="spellEnd"/>
      <w:r w:rsidR="004B2FFB">
        <w:rPr>
          <w:sz w:val="24"/>
          <w:szCs w:val="24"/>
        </w:rPr>
        <w:t xml:space="preserve">. щодо якості або обсягів або строків надання Послуг, Замовник має право в будь-який час як протягом строку дії цього Договору, визначеного у п.9.1 цього Договору, так і протягом ______________(__________) після спливу строку дії цього Договору, застосувати до Виконавця заходи впливу у формі відмови від встановлення на майбутнє господарських </w:t>
      </w:r>
      <w:proofErr w:type="spellStart"/>
      <w:r w:rsidR="004B2FFB">
        <w:rPr>
          <w:sz w:val="24"/>
          <w:szCs w:val="24"/>
        </w:rPr>
        <w:t>зв’язків</w:t>
      </w:r>
      <w:proofErr w:type="spellEnd"/>
      <w:r w:rsidR="004B2FFB">
        <w:rPr>
          <w:sz w:val="24"/>
          <w:szCs w:val="24"/>
        </w:rPr>
        <w:t>. Строк дії зазначеного заходу впливу визначає Замовник, але він не буде перевищувати _____________(___________) з дати початку її застосування. Протягом строку дії санкції Замовник має право не укладати з Виконавцем (у разі реорганізації Виконавця - з його правонаступниками) жодних договорів та угод цивільного чи господарського характеру, незалежно від їх предмета, ціни, та (не)застосування передбачених законодавством процедур відбору Виконавців, у тому числі процедур публічних закупівель;</w:t>
      </w:r>
    </w:p>
    <w:p w:rsidR="00693B94" w:rsidRDefault="004B2FFB" w:rsidP="001D63C9">
      <w:pPr>
        <w:ind w:firstLine="567"/>
        <w:jc w:val="both"/>
        <w:rPr>
          <w:sz w:val="24"/>
          <w:szCs w:val="24"/>
        </w:rPr>
      </w:pPr>
      <w:r>
        <w:rPr>
          <w:sz w:val="24"/>
          <w:szCs w:val="24"/>
        </w:rPr>
        <w:t>7.10.3 направлення до уповноважених органів державного нагляду (контролю), зокрема до органу, що видав кваліфікаційний сертифікат інженера технічного нагляду, заяви про позбавлення (припинення дії) такого сертифіката Виконавця;</w:t>
      </w:r>
    </w:p>
    <w:p w:rsidR="00693B94" w:rsidRDefault="004B2FFB" w:rsidP="001D63C9">
      <w:pPr>
        <w:ind w:firstLine="567"/>
        <w:jc w:val="both"/>
        <w:rPr>
          <w:sz w:val="24"/>
          <w:szCs w:val="24"/>
        </w:rPr>
      </w:pPr>
      <w:r>
        <w:rPr>
          <w:sz w:val="24"/>
          <w:szCs w:val="24"/>
        </w:rPr>
        <w:t>7.10.4 направлення вимоги проведення внутрішнього (службового) розслідування з боку Виконавця;</w:t>
      </w:r>
    </w:p>
    <w:p w:rsidR="00693B94" w:rsidRDefault="008B5FD5" w:rsidP="001D63C9">
      <w:pPr>
        <w:ind w:firstLine="567"/>
        <w:jc w:val="both"/>
        <w:rPr>
          <w:sz w:val="24"/>
          <w:szCs w:val="24"/>
        </w:rPr>
      </w:pPr>
      <w:r>
        <w:rPr>
          <w:sz w:val="24"/>
          <w:szCs w:val="24"/>
        </w:rPr>
        <w:t>7.10.5</w:t>
      </w:r>
      <w:r w:rsidR="004B2FFB">
        <w:rPr>
          <w:sz w:val="24"/>
          <w:szCs w:val="24"/>
        </w:rPr>
        <w:t xml:space="preserve"> надання негативного відгуку про результати виконання Договору.</w:t>
      </w:r>
    </w:p>
    <w:p w:rsidR="00693B94" w:rsidRDefault="004B2FFB" w:rsidP="001D63C9">
      <w:pPr>
        <w:ind w:firstLine="567"/>
        <w:jc w:val="both"/>
        <w:rPr>
          <w:sz w:val="24"/>
          <w:szCs w:val="24"/>
        </w:rPr>
      </w:pPr>
      <w:r>
        <w:rPr>
          <w:sz w:val="24"/>
          <w:szCs w:val="24"/>
        </w:rPr>
        <w:t>7.11. Замовник має право застосувати до Виконавця заходи впливу, передбачені цим Договором, на підставі письмового повідомлення (рішення) із зазначенням виявленого порушення. Виконавець має право протягом 5 (п’яти) робочих днів надати письмові пояснення, після чого Замовник приймає остаточне рішення щодо застосування відповідних заходів. Такі заходи можуть застосовуватися у позасудовому порядку та одночасно з пред’явленням вимог про відшкодування збитків та/або стягненням штрафних санкцій. Повідомлення про застосування заходу впливу та строк його дії надсилається Виконавцю на адресу, визначену в цьому Договорі.</w:t>
      </w:r>
    </w:p>
    <w:p w:rsidR="00693B94" w:rsidRDefault="004B2FFB" w:rsidP="001D63C9">
      <w:pPr>
        <w:ind w:firstLine="567"/>
        <w:jc w:val="both"/>
        <w:rPr>
          <w:sz w:val="24"/>
          <w:szCs w:val="24"/>
        </w:rPr>
      </w:pPr>
      <w:r>
        <w:rPr>
          <w:sz w:val="24"/>
          <w:szCs w:val="24"/>
        </w:rPr>
        <w:t xml:space="preserve">У разі застосування до Виконавця заходів впливу відповідно до цього Договору, інформація про їх застосування підлягає внесенню Замовником до Публічного списку контрагентів, до яких застосовано заходи впливу. Такий список оприлюднюється на офіційному </w:t>
      </w:r>
      <w:proofErr w:type="spellStart"/>
      <w:r w:rsidR="00AE1733">
        <w:rPr>
          <w:sz w:val="24"/>
          <w:szCs w:val="24"/>
        </w:rPr>
        <w:t>вебсайт</w:t>
      </w:r>
      <w:r>
        <w:rPr>
          <w:sz w:val="24"/>
          <w:szCs w:val="24"/>
        </w:rPr>
        <w:t>і</w:t>
      </w:r>
      <w:proofErr w:type="spellEnd"/>
      <w:r>
        <w:rPr>
          <w:sz w:val="24"/>
          <w:szCs w:val="24"/>
        </w:rPr>
        <w:t xml:space="preserve"> Житомирської міської ради.</w:t>
      </w:r>
    </w:p>
    <w:p w:rsidR="00693B94" w:rsidRDefault="004B2FFB" w:rsidP="001D63C9">
      <w:pPr>
        <w:ind w:firstLine="570"/>
        <w:jc w:val="both"/>
        <w:rPr>
          <w:sz w:val="24"/>
          <w:szCs w:val="24"/>
        </w:rPr>
      </w:pPr>
      <w:r>
        <w:rPr>
          <w:sz w:val="24"/>
          <w:szCs w:val="24"/>
        </w:rPr>
        <w:t>7.12. Сплата штрафних санкцій не звільняє винну Сторону від обов’язку виконати зобов’язання в натурі та відшкодувати додаткові збитки в повному обсязі.</w:t>
      </w:r>
    </w:p>
    <w:p w:rsidR="00693B94" w:rsidRDefault="004B2FFB" w:rsidP="001D63C9">
      <w:pPr>
        <w:ind w:firstLine="570"/>
        <w:jc w:val="both"/>
        <w:rPr>
          <w:sz w:val="24"/>
          <w:szCs w:val="24"/>
        </w:rPr>
      </w:pPr>
      <w:r>
        <w:rPr>
          <w:sz w:val="24"/>
          <w:szCs w:val="24"/>
        </w:rPr>
        <w:t xml:space="preserve">7.13. Сторона, яка допустила порушення майнових прав та/або законних інтересів іншої Сторони, зобов’язана невідкладно, без необхідності попереднього звернення з претензією або позовом, вжити всіх необхідних заходів для повного поновлення таких прав та/або інтересів, а також відшкодування завданих збитків у порядку, передбаченому цим Договором та чинним законодавством України.  </w:t>
      </w:r>
    </w:p>
    <w:p w:rsidR="00693B94" w:rsidRDefault="004B2FFB" w:rsidP="001D63C9">
      <w:pPr>
        <w:ind w:firstLine="570"/>
        <w:jc w:val="both"/>
        <w:rPr>
          <w:sz w:val="24"/>
          <w:szCs w:val="24"/>
        </w:rPr>
      </w:pPr>
      <w:r>
        <w:rPr>
          <w:sz w:val="24"/>
          <w:szCs w:val="24"/>
        </w:rPr>
        <w:t>7.14. Сторони звільняються від відповідальності за невиконання, або неналежне виконання зобов’язань за цим Договором, у разі виникнення обставин непереборної сили, які не існували під час укладання цього Договору та виникли поза волею Сторін, з урахуванням положень розділу 13 цього Договору.</w:t>
      </w:r>
    </w:p>
    <w:p w:rsidR="00693B94" w:rsidRDefault="004B2FFB" w:rsidP="001D63C9">
      <w:pPr>
        <w:ind w:firstLine="570"/>
        <w:jc w:val="both"/>
        <w:rPr>
          <w:sz w:val="24"/>
          <w:szCs w:val="24"/>
        </w:rPr>
      </w:pPr>
      <w:r>
        <w:rPr>
          <w:sz w:val="24"/>
          <w:szCs w:val="24"/>
        </w:rPr>
        <w:t xml:space="preserve">7.15. Штрафні санкції, передбачені цим Договором, підлягають сплаті винною Стороною </w:t>
      </w:r>
      <w:r>
        <w:rPr>
          <w:sz w:val="24"/>
          <w:szCs w:val="24"/>
        </w:rPr>
        <w:lastRenderedPageBreak/>
        <w:t>протягом десяти (10) календарних днів з дати отримання відповідної письмової вимоги іншої Сторони, якщо інше не погоджено Сторонами у письмовій формі.</w:t>
      </w:r>
    </w:p>
    <w:p w:rsidR="00693B94" w:rsidRDefault="004B2FFB" w:rsidP="001D63C9">
      <w:pPr>
        <w:ind w:firstLine="570"/>
        <w:jc w:val="both"/>
        <w:rPr>
          <w:sz w:val="24"/>
          <w:szCs w:val="24"/>
        </w:rPr>
      </w:pPr>
      <w:r>
        <w:rPr>
          <w:sz w:val="24"/>
          <w:szCs w:val="24"/>
        </w:rPr>
        <w:t xml:space="preserve">7.16. Усі спори, що виникають між Сторонами під час тлумачення та виконання умов Договору або пов’язані із ним, вирішуються шляхом переговорів, в тому числі із залученням професійних експертів, арбітрів, медіаторів, </w:t>
      </w:r>
      <w:proofErr w:type="spellStart"/>
      <w:r>
        <w:rPr>
          <w:sz w:val="24"/>
          <w:szCs w:val="24"/>
        </w:rPr>
        <w:t>ад’юдикаторів</w:t>
      </w:r>
      <w:proofErr w:type="spellEnd"/>
      <w:r>
        <w:rPr>
          <w:sz w:val="24"/>
          <w:szCs w:val="24"/>
        </w:rPr>
        <w:t>.</w:t>
      </w:r>
    </w:p>
    <w:p w:rsidR="00693B94" w:rsidRDefault="004B2FFB" w:rsidP="001D63C9">
      <w:pPr>
        <w:ind w:firstLine="570"/>
        <w:jc w:val="both"/>
        <w:rPr>
          <w:sz w:val="24"/>
          <w:szCs w:val="24"/>
        </w:rPr>
      </w:pPr>
      <w:r>
        <w:rPr>
          <w:sz w:val="24"/>
          <w:szCs w:val="24"/>
        </w:rPr>
        <w:t xml:space="preserve">У разі недосягнення згоди - спір підлягає вирішенню в судовому порядку відповідно до законодавства України. За взаємною згодою Сторін спір може бути переданий на досудове врегулювання третейському або </w:t>
      </w:r>
      <w:proofErr w:type="spellStart"/>
      <w:r>
        <w:rPr>
          <w:sz w:val="24"/>
          <w:szCs w:val="24"/>
        </w:rPr>
        <w:t>медіаційному</w:t>
      </w:r>
      <w:proofErr w:type="spellEnd"/>
      <w:r>
        <w:rPr>
          <w:sz w:val="24"/>
          <w:szCs w:val="24"/>
        </w:rPr>
        <w:t xml:space="preserve"> органу. Звернення до третейського суду або медіації здійснюється виключно на підставі окремої письмової угоди між Сторонами. </w:t>
      </w:r>
    </w:p>
    <w:p w:rsidR="00693B94" w:rsidRDefault="004B2FFB" w:rsidP="001D63C9">
      <w:pPr>
        <w:ind w:firstLine="570"/>
        <w:jc w:val="both"/>
        <w:rPr>
          <w:sz w:val="24"/>
          <w:szCs w:val="24"/>
        </w:rPr>
      </w:pPr>
      <w:r>
        <w:rPr>
          <w:sz w:val="24"/>
          <w:szCs w:val="24"/>
        </w:rPr>
        <w:t xml:space="preserve">7.17. </w:t>
      </w:r>
      <w:r>
        <w:rPr>
          <w:color w:val="000000"/>
          <w:sz w:val="24"/>
          <w:szCs w:val="24"/>
        </w:rPr>
        <w:t xml:space="preserve">У разі застосування під час виконання умов Договору міжнародних звичаїв та рекомендацій міжнародних організацій, Сторони можуть застосовувати механізми врегулювання спорів, передбачені такими звичаями та рекомендаціями, у частині, що не суперечить законодавству, що не обмежує право Сторін на звернення до суду. </w:t>
      </w:r>
    </w:p>
    <w:p w:rsidR="00693B94" w:rsidRDefault="004B2FFB" w:rsidP="001D63C9">
      <w:pPr>
        <w:ind w:firstLine="573"/>
        <w:jc w:val="both"/>
        <w:rPr>
          <w:sz w:val="24"/>
          <w:szCs w:val="24"/>
        </w:rPr>
      </w:pPr>
      <w:r>
        <w:rPr>
          <w:sz w:val="24"/>
          <w:szCs w:val="24"/>
        </w:rPr>
        <w:t>7.18. Незалежно від початку або перебігу будь-якого судового провадження чи іншої процедури вирішення спору між Сторонами, кожна Сторона зобов’язується безперервно та у повному обсязі виконувати всі свої зобов’язання за цим Договором, що не є предметом спору та не зазнають впливу результатів такого провадження чи процедури.</w:t>
      </w:r>
    </w:p>
    <w:p w:rsidR="00693B94" w:rsidRDefault="004B2FFB" w:rsidP="001D63C9">
      <w:pPr>
        <w:ind w:firstLine="573"/>
        <w:jc w:val="both"/>
        <w:rPr>
          <w:sz w:val="24"/>
          <w:szCs w:val="24"/>
        </w:rPr>
      </w:pPr>
      <w:r>
        <w:rPr>
          <w:sz w:val="24"/>
          <w:szCs w:val="24"/>
        </w:rPr>
        <w:t xml:space="preserve">7.19. У разі виявлення Виконавцем під час надання Послуг недоліків, прорахунків або інших </w:t>
      </w:r>
      <w:proofErr w:type="spellStart"/>
      <w:r>
        <w:rPr>
          <w:sz w:val="24"/>
          <w:szCs w:val="24"/>
        </w:rPr>
        <w:t>невідповідностей</w:t>
      </w:r>
      <w:proofErr w:type="spellEnd"/>
      <w:r>
        <w:rPr>
          <w:sz w:val="24"/>
          <w:szCs w:val="24"/>
        </w:rPr>
        <w:t xml:space="preserve"> у документах, наданих Замовником, які можуть негативно вплинути на хід, якість або строки надання Послуг, Виконавець зобов’язаний беззаперечно та в найкоротший строк письмово повідомити про це Замовника.</w:t>
      </w:r>
    </w:p>
    <w:p w:rsidR="00693B94" w:rsidRDefault="004B2FFB" w:rsidP="001D63C9">
      <w:pPr>
        <w:ind w:firstLine="573"/>
        <w:jc w:val="both"/>
        <w:rPr>
          <w:sz w:val="24"/>
          <w:szCs w:val="24"/>
        </w:rPr>
      </w:pPr>
      <w:r>
        <w:rPr>
          <w:sz w:val="24"/>
          <w:szCs w:val="24"/>
        </w:rPr>
        <w:t>У випадку, коли Замовник у письмовій формі підтверджує намір продовжити надання Послуг незважаючи на повідомлені Виконавцем недоліки, Виконавець надає Послуги відповідно до отриманих розпоряджень, при цьому не несе відповідальності за будь-які наслідки, що можуть виникнути в результаті ігнорування зазначених недоліків.</w:t>
      </w:r>
    </w:p>
    <w:p w:rsidR="00693B94" w:rsidRDefault="004B2FFB" w:rsidP="001D63C9">
      <w:pPr>
        <w:ind w:firstLine="573"/>
        <w:jc w:val="both"/>
        <w:rPr>
          <w:sz w:val="24"/>
          <w:szCs w:val="24"/>
        </w:rPr>
      </w:pPr>
      <w:r>
        <w:rPr>
          <w:sz w:val="24"/>
          <w:szCs w:val="24"/>
        </w:rPr>
        <w:t xml:space="preserve">7.20. Виконавець не несе відповідальності за зміст та якість затвердженої </w:t>
      </w:r>
      <w:proofErr w:type="spellStart"/>
      <w:r w:rsidR="008B5FD5">
        <w:rPr>
          <w:sz w:val="24"/>
          <w:szCs w:val="24"/>
        </w:rPr>
        <w:t>проєкт</w:t>
      </w:r>
      <w:r>
        <w:rPr>
          <w:sz w:val="24"/>
          <w:szCs w:val="24"/>
        </w:rPr>
        <w:t>ної</w:t>
      </w:r>
      <w:proofErr w:type="spellEnd"/>
      <w:r>
        <w:rPr>
          <w:sz w:val="24"/>
          <w:szCs w:val="24"/>
        </w:rPr>
        <w:t xml:space="preserve"> документації, відсутність у Замовника необхідних дозвільних документів, передбачених законодавством для здійснення будівництва, відсутність складових локальних кошторисів у межах договірної ціни за договором </w:t>
      </w:r>
      <w:proofErr w:type="spellStart"/>
      <w:r>
        <w:rPr>
          <w:sz w:val="24"/>
          <w:szCs w:val="24"/>
        </w:rPr>
        <w:t>підряду</w:t>
      </w:r>
      <w:proofErr w:type="spellEnd"/>
      <w:r>
        <w:rPr>
          <w:sz w:val="24"/>
          <w:szCs w:val="24"/>
        </w:rPr>
        <w:t xml:space="preserve">, відсутність у Підрядника, залученого Замовником, передбачених законодавством дозвільних документів на виконання будівельних робіт. </w:t>
      </w:r>
    </w:p>
    <w:p w:rsidR="00693B94" w:rsidRDefault="004B2FFB" w:rsidP="001D63C9">
      <w:pPr>
        <w:ind w:firstLine="573"/>
        <w:jc w:val="both"/>
        <w:rPr>
          <w:sz w:val="24"/>
          <w:szCs w:val="24"/>
        </w:rPr>
      </w:pPr>
      <w:r>
        <w:rPr>
          <w:sz w:val="24"/>
          <w:szCs w:val="24"/>
        </w:rPr>
        <w:t>7.21. Замовник не несе відповідальність за шкоду та/або каліцтва, заподіяну здоров’ю працівникам Виконавця, пов’язану з виконанням ними своїх обов’язків під час дії цього Договору.</w:t>
      </w:r>
    </w:p>
    <w:p w:rsidR="00693B94" w:rsidRDefault="004B2FFB" w:rsidP="001D63C9">
      <w:pPr>
        <w:ind w:firstLine="573"/>
        <w:jc w:val="both"/>
        <w:rPr>
          <w:sz w:val="24"/>
          <w:szCs w:val="24"/>
        </w:rPr>
      </w:pPr>
      <w:r>
        <w:rPr>
          <w:sz w:val="24"/>
          <w:szCs w:val="24"/>
        </w:rPr>
        <w:t xml:space="preserve">7.22. Замовник звільняється від відповідальності за </w:t>
      </w:r>
      <w:proofErr w:type="spellStart"/>
      <w:r>
        <w:rPr>
          <w:sz w:val="24"/>
          <w:szCs w:val="24"/>
        </w:rPr>
        <w:t>за</w:t>
      </w:r>
      <w:proofErr w:type="spellEnd"/>
      <w:r>
        <w:rPr>
          <w:sz w:val="24"/>
          <w:szCs w:val="24"/>
        </w:rPr>
        <w:t xml:space="preserve"> порушення термінів проведення розрахунків за Договором, якщо таке прострочення сталося внаслідок скорочення обсягу фінансування Замовника та/або несвоєчасного надходження на реєстраційний рахунок Замовника бюджетних коштів, виділених для фінансування бюджетного зобов’язання за цим Договором, та/або несвоєчасного здійснення платіжних операцій органами казначейської служби, та/або у випадку наявності порушення зобов’язань за Договором зі сторони Виконавця. Таке звільнення не стосується вже підтверджених фінансових зобов’язань, відображених у казначейському обліку.</w:t>
      </w:r>
    </w:p>
    <w:p w:rsidR="00693B94" w:rsidRPr="008B5FD5" w:rsidRDefault="004B2FFB" w:rsidP="001D63C9">
      <w:pPr>
        <w:ind w:firstLine="573"/>
        <w:jc w:val="both"/>
        <w:rPr>
          <w:sz w:val="24"/>
          <w:szCs w:val="24"/>
          <w:lang w:val="uk-UA"/>
        </w:rPr>
      </w:pPr>
      <w:r>
        <w:rPr>
          <w:sz w:val="24"/>
          <w:szCs w:val="24"/>
        </w:rPr>
        <w:t xml:space="preserve">7.23. </w:t>
      </w:r>
      <w:r>
        <w:rPr>
          <w:color w:val="000000"/>
          <w:sz w:val="24"/>
          <w:szCs w:val="24"/>
        </w:rPr>
        <w:t>Страхування ризиків під час надання Послуг і професійної (цивільно-правової) відповідальності персоналу Виконавця умовами Договору</w:t>
      </w:r>
      <w:r w:rsidR="008B5FD5">
        <w:rPr>
          <w:color w:val="000000"/>
          <w:sz w:val="24"/>
          <w:szCs w:val="24"/>
          <w:lang w:val="uk-UA"/>
        </w:rPr>
        <w:t xml:space="preserve">  </w:t>
      </w:r>
      <w:r>
        <w:rPr>
          <w:color w:val="000000"/>
          <w:sz w:val="24"/>
          <w:szCs w:val="24"/>
        </w:rPr>
        <w:t xml:space="preserve"> </w:t>
      </w:r>
      <w:r w:rsidR="008B5FD5">
        <w:rPr>
          <w:color w:val="000000"/>
          <w:sz w:val="24"/>
          <w:szCs w:val="24"/>
          <w:u w:val="single"/>
          <w:lang w:val="uk-UA"/>
        </w:rPr>
        <w:tab/>
      </w:r>
      <w:r w:rsidR="008B5FD5">
        <w:rPr>
          <w:color w:val="000000"/>
          <w:sz w:val="24"/>
          <w:szCs w:val="24"/>
          <w:u w:val="single"/>
          <w:lang w:val="uk-UA"/>
        </w:rPr>
        <w:tab/>
      </w:r>
    </w:p>
    <w:p w:rsidR="00693B94" w:rsidRDefault="004B2FFB" w:rsidP="001D63C9">
      <w:pPr>
        <w:ind w:firstLine="573"/>
        <w:jc w:val="both"/>
        <w:rPr>
          <w:sz w:val="20"/>
          <w:szCs w:val="20"/>
        </w:rPr>
      </w:pPr>
      <w:r>
        <w:rPr>
          <w:sz w:val="24"/>
          <w:szCs w:val="24"/>
        </w:rPr>
        <w:t xml:space="preserve">                                                                         </w:t>
      </w:r>
      <w:r w:rsidR="008B5FD5">
        <w:rPr>
          <w:sz w:val="24"/>
          <w:szCs w:val="24"/>
          <w:lang w:val="uk-UA"/>
        </w:rPr>
        <w:t xml:space="preserve">         </w:t>
      </w:r>
      <w:r>
        <w:rPr>
          <w:sz w:val="24"/>
          <w:szCs w:val="24"/>
        </w:rPr>
        <w:t xml:space="preserve">      </w:t>
      </w:r>
      <w:r>
        <w:rPr>
          <w:sz w:val="20"/>
          <w:szCs w:val="20"/>
        </w:rPr>
        <w:t>(передбачається / не передбачається)</w:t>
      </w:r>
    </w:p>
    <w:p w:rsidR="00693B94" w:rsidRDefault="004B2FFB" w:rsidP="001D63C9">
      <w:pPr>
        <w:pBdr>
          <w:top w:val="nil"/>
          <w:left w:val="nil"/>
          <w:bottom w:val="nil"/>
          <w:right w:val="nil"/>
          <w:between w:val="nil"/>
        </w:pBdr>
        <w:tabs>
          <w:tab w:val="left" w:pos="1701"/>
          <w:tab w:val="left" w:pos="1900"/>
          <w:tab w:val="left" w:pos="2967"/>
          <w:tab w:val="left" w:pos="4415"/>
          <w:tab w:val="left" w:pos="5148"/>
          <w:tab w:val="left" w:pos="6271"/>
          <w:tab w:val="left" w:pos="8653"/>
        </w:tabs>
        <w:ind w:firstLine="570"/>
        <w:jc w:val="both"/>
        <w:rPr>
          <w:color w:val="000000"/>
          <w:sz w:val="24"/>
          <w:szCs w:val="24"/>
        </w:rPr>
      </w:pPr>
      <w:r>
        <w:rPr>
          <w:color w:val="000000"/>
          <w:sz w:val="24"/>
          <w:szCs w:val="24"/>
        </w:rPr>
        <w:t>7.</w:t>
      </w:r>
      <w:r>
        <w:rPr>
          <w:sz w:val="24"/>
          <w:szCs w:val="24"/>
        </w:rPr>
        <w:t>24</w:t>
      </w:r>
      <w:r>
        <w:rPr>
          <w:color w:val="000000"/>
          <w:sz w:val="24"/>
          <w:szCs w:val="24"/>
        </w:rPr>
        <w:t xml:space="preserve">. Виконавець впродовж </w:t>
      </w:r>
      <w:r>
        <w:rPr>
          <w:color w:val="000000"/>
          <w:sz w:val="24"/>
          <w:szCs w:val="24"/>
          <w:u w:val="single"/>
        </w:rPr>
        <w:tab/>
      </w:r>
      <w:r>
        <w:rPr>
          <w:color w:val="000000"/>
          <w:sz w:val="24"/>
          <w:szCs w:val="24"/>
        </w:rPr>
        <w:t xml:space="preserve"> календарних днів з дня підписання Договору надає Замовнику копії документів (договору страхування, страхового свідоцтва, полісу чи сертифіката), що підтверджують страхування_________________________________________</w:t>
      </w:r>
      <w:r>
        <w:rPr>
          <w:color w:val="000000"/>
          <w:sz w:val="24"/>
          <w:szCs w:val="24"/>
          <w:vertAlign w:val="superscript"/>
        </w:rPr>
        <w:footnoteReference w:id="7"/>
      </w:r>
      <w:r>
        <w:rPr>
          <w:sz w:val="28"/>
          <w:szCs w:val="28"/>
        </w:rPr>
        <w:t>.</w:t>
      </w:r>
    </w:p>
    <w:p w:rsidR="00693B94" w:rsidRDefault="004B2FFB" w:rsidP="001D63C9">
      <w:pPr>
        <w:tabs>
          <w:tab w:val="left" w:pos="1701"/>
        </w:tabs>
        <w:ind w:firstLine="570"/>
        <w:jc w:val="center"/>
        <w:rPr>
          <w:sz w:val="20"/>
          <w:szCs w:val="20"/>
        </w:rPr>
      </w:pPr>
      <w:r>
        <w:rPr>
          <w:sz w:val="20"/>
          <w:szCs w:val="20"/>
        </w:rPr>
        <w:t>(перелік комплексу послуг, окремих послуг чи майнових інтересів, що є об’єктом страхування)</w:t>
      </w:r>
    </w:p>
    <w:p w:rsidR="00693B94" w:rsidRDefault="00693B94">
      <w:pPr>
        <w:pBdr>
          <w:top w:val="nil"/>
          <w:left w:val="nil"/>
          <w:bottom w:val="nil"/>
          <w:right w:val="nil"/>
          <w:between w:val="nil"/>
        </w:pBdr>
        <w:tabs>
          <w:tab w:val="left" w:pos="1701"/>
          <w:tab w:val="left" w:pos="2786"/>
        </w:tabs>
        <w:jc w:val="center"/>
        <w:rPr>
          <w:b/>
          <w:bCs/>
          <w:color w:val="000000"/>
          <w:sz w:val="24"/>
          <w:szCs w:val="24"/>
        </w:rPr>
      </w:pPr>
    </w:p>
    <w:p w:rsidR="00693B94" w:rsidRDefault="004B2FFB" w:rsidP="001D63C9">
      <w:pPr>
        <w:tabs>
          <w:tab w:val="left" w:pos="1701"/>
        </w:tabs>
        <w:ind w:right="3" w:firstLine="709"/>
        <w:jc w:val="center"/>
        <w:rPr>
          <w:b/>
          <w:bCs/>
          <w:sz w:val="24"/>
          <w:szCs w:val="24"/>
        </w:rPr>
      </w:pPr>
      <w:r>
        <w:rPr>
          <w:b/>
          <w:bCs/>
          <w:sz w:val="24"/>
          <w:szCs w:val="24"/>
        </w:rPr>
        <w:t>8. ВНЕСЕННЯ ЗМІН У ДОГОВІР ТА ЙОГО РОЗІРВАННЯ</w:t>
      </w:r>
    </w:p>
    <w:p w:rsidR="00903165" w:rsidRDefault="00903165" w:rsidP="001D63C9">
      <w:pPr>
        <w:tabs>
          <w:tab w:val="left" w:pos="1701"/>
        </w:tabs>
        <w:ind w:right="3" w:firstLine="709"/>
        <w:jc w:val="center"/>
        <w:rPr>
          <w:b/>
          <w:bCs/>
          <w:sz w:val="24"/>
          <w:szCs w:val="24"/>
        </w:rPr>
      </w:pPr>
    </w:p>
    <w:p w:rsidR="00693B94" w:rsidRDefault="004B2FFB" w:rsidP="001D63C9">
      <w:pPr>
        <w:tabs>
          <w:tab w:val="left" w:pos="1701"/>
        </w:tabs>
        <w:ind w:right="3" w:firstLine="709"/>
        <w:jc w:val="both"/>
        <w:rPr>
          <w:sz w:val="24"/>
          <w:szCs w:val="24"/>
        </w:rPr>
      </w:pPr>
      <w:r>
        <w:rPr>
          <w:sz w:val="24"/>
          <w:szCs w:val="24"/>
        </w:rPr>
        <w:t>8.1. Зміна Договору здійснюється шляхом зміни або доповнення його умов за ініціативою будь-якої Сторони на підставі додаткової угоди, яка є невід'ємною частиною Договору.</w:t>
      </w:r>
    </w:p>
    <w:p w:rsidR="00693B94" w:rsidRDefault="004B2FFB" w:rsidP="001D63C9">
      <w:pPr>
        <w:tabs>
          <w:tab w:val="left" w:pos="1701"/>
        </w:tabs>
        <w:ind w:right="3" w:firstLine="709"/>
        <w:jc w:val="both"/>
        <w:rPr>
          <w:sz w:val="24"/>
          <w:szCs w:val="24"/>
        </w:rPr>
      </w:pPr>
      <w:r>
        <w:rPr>
          <w:sz w:val="24"/>
          <w:szCs w:val="24"/>
        </w:rPr>
        <w:t>8.2. Істотними умовами цього Договору є предмет, ціна, строк дії та строк надання Послуг Договору, порядок приймання-передачі наданих Послуг та розрахунків антикорупційне застереження, відповідальність сторін за цим Договором. Інші умови Договору істотними не є та можуть змінюватися відповідно до норм законодавства.</w:t>
      </w:r>
    </w:p>
    <w:p w:rsidR="00693B94" w:rsidRDefault="004B2FFB" w:rsidP="001D63C9">
      <w:pPr>
        <w:tabs>
          <w:tab w:val="left" w:pos="1701"/>
        </w:tabs>
        <w:ind w:right="3" w:firstLine="709"/>
        <w:jc w:val="both"/>
        <w:rPr>
          <w:sz w:val="24"/>
          <w:szCs w:val="24"/>
        </w:rPr>
      </w:pPr>
      <w:r>
        <w:rPr>
          <w:sz w:val="24"/>
          <w:szCs w:val="24"/>
        </w:rPr>
        <w:t>Істотні умови договору не можуть змінюватися після його підписання до виконання зобов’язань Сторонами у повному обсязі, крім випадків передбачених в установленому законодавством порядку та цим Договором.</w:t>
      </w:r>
    </w:p>
    <w:p w:rsidR="00693B94" w:rsidRDefault="004B2FFB" w:rsidP="001D63C9">
      <w:pPr>
        <w:tabs>
          <w:tab w:val="left" w:pos="1701"/>
        </w:tabs>
        <w:ind w:right="3" w:firstLine="709"/>
        <w:jc w:val="both"/>
        <w:rPr>
          <w:sz w:val="24"/>
          <w:szCs w:val="24"/>
        </w:rPr>
      </w:pPr>
      <w:r>
        <w:rPr>
          <w:sz w:val="24"/>
          <w:szCs w:val="24"/>
        </w:rPr>
        <w:t>8.3. Будь-які зміни та доповнення до Договору набувають чинності з дати укладення та підписання додаткової угоди уповноваженими представниками та скріплення печатками (за наявності) Сторін.</w:t>
      </w:r>
    </w:p>
    <w:p w:rsidR="00693B94" w:rsidRDefault="004B2FFB" w:rsidP="001D63C9">
      <w:pPr>
        <w:tabs>
          <w:tab w:val="left" w:pos="1701"/>
        </w:tabs>
        <w:ind w:right="3" w:firstLine="709"/>
        <w:jc w:val="both"/>
        <w:rPr>
          <w:sz w:val="24"/>
          <w:szCs w:val="24"/>
        </w:rPr>
      </w:pPr>
      <w:r>
        <w:rPr>
          <w:sz w:val="24"/>
          <w:szCs w:val="24"/>
        </w:rPr>
        <w:t>8.4. Договір може бути розірваний:</w:t>
      </w:r>
    </w:p>
    <w:p w:rsidR="00693B94" w:rsidRDefault="004B2FFB" w:rsidP="001D63C9">
      <w:pPr>
        <w:tabs>
          <w:tab w:val="left" w:pos="1701"/>
        </w:tabs>
        <w:ind w:right="3" w:firstLine="709"/>
        <w:jc w:val="both"/>
        <w:rPr>
          <w:sz w:val="24"/>
          <w:szCs w:val="24"/>
        </w:rPr>
      </w:pPr>
      <w:r>
        <w:rPr>
          <w:sz w:val="24"/>
          <w:szCs w:val="24"/>
        </w:rPr>
        <w:t>8.4.1. За згодою Сторін.</w:t>
      </w:r>
    </w:p>
    <w:p w:rsidR="00693B94" w:rsidRDefault="004B2FFB" w:rsidP="001D63C9">
      <w:pPr>
        <w:tabs>
          <w:tab w:val="left" w:pos="1701"/>
        </w:tabs>
        <w:ind w:right="3" w:firstLine="709"/>
        <w:jc w:val="both"/>
        <w:rPr>
          <w:sz w:val="24"/>
          <w:szCs w:val="24"/>
        </w:rPr>
      </w:pPr>
      <w:r>
        <w:rPr>
          <w:sz w:val="24"/>
          <w:szCs w:val="24"/>
        </w:rPr>
        <w:t>8.4.2. За рішенням суду на вимогу однієї із сторін у разі істотного порушення договору другою стороною.</w:t>
      </w:r>
    </w:p>
    <w:p w:rsidR="00693B94" w:rsidRDefault="004B2FFB" w:rsidP="001D63C9">
      <w:pPr>
        <w:tabs>
          <w:tab w:val="left" w:pos="1701"/>
        </w:tabs>
        <w:ind w:right="3" w:firstLine="709"/>
        <w:jc w:val="both"/>
        <w:rPr>
          <w:sz w:val="24"/>
          <w:szCs w:val="24"/>
        </w:rPr>
      </w:pPr>
      <w:r>
        <w:rPr>
          <w:sz w:val="24"/>
          <w:szCs w:val="24"/>
        </w:rPr>
        <w:t>8.4.3. У разі односторонньої відмови від договору, які передбаченні в п. 8.5 Договору.</w:t>
      </w:r>
    </w:p>
    <w:p w:rsidR="00693B94" w:rsidRDefault="004B2FFB" w:rsidP="001D63C9">
      <w:pPr>
        <w:tabs>
          <w:tab w:val="left" w:pos="1701"/>
        </w:tabs>
        <w:ind w:right="3" w:firstLine="709"/>
        <w:jc w:val="both"/>
        <w:rPr>
          <w:sz w:val="24"/>
          <w:szCs w:val="24"/>
        </w:rPr>
      </w:pPr>
      <w:r>
        <w:rPr>
          <w:sz w:val="24"/>
          <w:szCs w:val="24"/>
        </w:rPr>
        <w:t>8.4.4. Відсутність подальшої потреби в закупівлі робіт.</w:t>
      </w:r>
    </w:p>
    <w:p w:rsidR="00693B94" w:rsidRDefault="004B2FFB" w:rsidP="001D63C9">
      <w:pPr>
        <w:tabs>
          <w:tab w:val="left" w:pos="1701"/>
        </w:tabs>
        <w:ind w:right="3" w:firstLine="709"/>
        <w:jc w:val="both"/>
        <w:rPr>
          <w:sz w:val="24"/>
          <w:szCs w:val="24"/>
        </w:rPr>
      </w:pPr>
      <w:r>
        <w:rPr>
          <w:sz w:val="24"/>
          <w:szCs w:val="24"/>
        </w:rPr>
        <w:t>8.4.5. Відсутність фінансування за Договором;</w:t>
      </w:r>
    </w:p>
    <w:p w:rsidR="00693B94" w:rsidRDefault="004B2FFB" w:rsidP="001D63C9">
      <w:pPr>
        <w:tabs>
          <w:tab w:val="left" w:pos="1701"/>
        </w:tabs>
        <w:ind w:right="3" w:firstLine="709"/>
        <w:jc w:val="both"/>
        <w:rPr>
          <w:sz w:val="24"/>
          <w:szCs w:val="24"/>
        </w:rPr>
      </w:pPr>
      <w:r>
        <w:rPr>
          <w:sz w:val="24"/>
          <w:szCs w:val="24"/>
        </w:rPr>
        <w:t>8.4.6. Порушення строків виконання робіт з вини Виконавця.</w:t>
      </w:r>
    </w:p>
    <w:p w:rsidR="00693B94" w:rsidRDefault="004B2FFB" w:rsidP="001D63C9">
      <w:pPr>
        <w:tabs>
          <w:tab w:val="left" w:pos="1701"/>
        </w:tabs>
        <w:ind w:right="3" w:firstLine="709"/>
        <w:jc w:val="both"/>
        <w:rPr>
          <w:sz w:val="24"/>
          <w:szCs w:val="24"/>
        </w:rPr>
      </w:pPr>
      <w:r>
        <w:rPr>
          <w:sz w:val="24"/>
          <w:szCs w:val="24"/>
        </w:rPr>
        <w:t>8.5. Розірвання Договору допускається в односторонньому порядку з ініціативи Замовника у випадках:</w:t>
      </w:r>
    </w:p>
    <w:p w:rsidR="00693B94" w:rsidRDefault="004B2FFB" w:rsidP="001D63C9">
      <w:pPr>
        <w:tabs>
          <w:tab w:val="left" w:pos="1701"/>
        </w:tabs>
        <w:ind w:right="3" w:firstLine="709"/>
        <w:jc w:val="both"/>
        <w:rPr>
          <w:sz w:val="24"/>
          <w:szCs w:val="24"/>
        </w:rPr>
      </w:pPr>
      <w:r>
        <w:rPr>
          <w:sz w:val="24"/>
          <w:szCs w:val="24"/>
        </w:rPr>
        <w:t xml:space="preserve">8.5.1. Відсутність коштів для фінансування </w:t>
      </w:r>
      <w:r w:rsidR="00AE1733">
        <w:rPr>
          <w:sz w:val="24"/>
          <w:szCs w:val="24"/>
        </w:rPr>
        <w:t>Об’єкта</w:t>
      </w:r>
      <w:r>
        <w:rPr>
          <w:sz w:val="24"/>
          <w:szCs w:val="24"/>
        </w:rPr>
        <w:t>.</w:t>
      </w:r>
    </w:p>
    <w:p w:rsidR="00693B94" w:rsidRDefault="004B2FFB" w:rsidP="001D63C9">
      <w:pPr>
        <w:tabs>
          <w:tab w:val="left" w:pos="1701"/>
        </w:tabs>
        <w:ind w:right="3" w:firstLine="709"/>
        <w:jc w:val="both"/>
        <w:rPr>
          <w:sz w:val="24"/>
          <w:szCs w:val="24"/>
        </w:rPr>
      </w:pPr>
      <w:r>
        <w:rPr>
          <w:sz w:val="24"/>
          <w:szCs w:val="24"/>
        </w:rPr>
        <w:t>8.5.2. Виявленої недоцільності інвестування коштів для виконання робіт на Об'єкті.</w:t>
      </w:r>
    </w:p>
    <w:p w:rsidR="00693B94" w:rsidRDefault="004B2FFB" w:rsidP="001D63C9">
      <w:pPr>
        <w:tabs>
          <w:tab w:val="left" w:pos="1701"/>
        </w:tabs>
        <w:ind w:right="3" w:firstLine="709"/>
        <w:jc w:val="both"/>
        <w:rPr>
          <w:sz w:val="24"/>
          <w:szCs w:val="24"/>
        </w:rPr>
      </w:pPr>
      <w:r>
        <w:rPr>
          <w:sz w:val="24"/>
          <w:szCs w:val="24"/>
        </w:rPr>
        <w:t>8.5.3. Прийняття рішення про припинення надання Послуг.</w:t>
      </w:r>
    </w:p>
    <w:p w:rsidR="00693B94" w:rsidRDefault="004B2FFB" w:rsidP="001D63C9">
      <w:pPr>
        <w:tabs>
          <w:tab w:val="left" w:pos="1701"/>
        </w:tabs>
        <w:ind w:right="3" w:firstLine="709"/>
        <w:jc w:val="both"/>
        <w:rPr>
          <w:sz w:val="24"/>
          <w:szCs w:val="24"/>
        </w:rPr>
      </w:pPr>
      <w:r>
        <w:rPr>
          <w:sz w:val="24"/>
          <w:szCs w:val="24"/>
        </w:rPr>
        <w:t>8.5.4. Припинення діяльності, порушення провадження про банкрутство Виконавця.</w:t>
      </w:r>
    </w:p>
    <w:p w:rsidR="00693B94" w:rsidRDefault="004B2FFB" w:rsidP="001D63C9">
      <w:pPr>
        <w:tabs>
          <w:tab w:val="left" w:pos="1440"/>
          <w:tab w:val="left" w:pos="1701"/>
        </w:tabs>
        <w:ind w:right="3" w:firstLine="709"/>
        <w:jc w:val="both"/>
        <w:rPr>
          <w:sz w:val="24"/>
          <w:szCs w:val="24"/>
        </w:rPr>
      </w:pPr>
      <w:r>
        <w:rPr>
          <w:sz w:val="24"/>
          <w:szCs w:val="24"/>
        </w:rPr>
        <w:t>8.5.5.  Неодноразове (три або більше рази) порушення Виконавцем норм і правил, інших нормативних документів, які регламентують порядок здійснення технічного нагляду, а також умов цього Договору.</w:t>
      </w:r>
    </w:p>
    <w:p w:rsidR="00693B94" w:rsidRDefault="004B2FFB" w:rsidP="001D63C9">
      <w:pPr>
        <w:tabs>
          <w:tab w:val="left" w:pos="1701"/>
        </w:tabs>
        <w:ind w:right="3" w:firstLine="709"/>
        <w:jc w:val="both"/>
        <w:rPr>
          <w:sz w:val="24"/>
          <w:szCs w:val="24"/>
        </w:rPr>
      </w:pPr>
      <w:r>
        <w:rPr>
          <w:sz w:val="24"/>
          <w:szCs w:val="24"/>
        </w:rPr>
        <w:t xml:space="preserve">8.5.6. Якщо Виконавець Договору та/або кінцевий </w:t>
      </w:r>
      <w:proofErr w:type="spellStart"/>
      <w:r>
        <w:rPr>
          <w:sz w:val="24"/>
          <w:szCs w:val="24"/>
        </w:rPr>
        <w:t>бенефіціарний</w:t>
      </w:r>
      <w:proofErr w:type="spellEnd"/>
      <w:r>
        <w:rPr>
          <w:sz w:val="24"/>
          <w:szCs w:val="24"/>
        </w:rPr>
        <w:t xml:space="preserve"> власник Виконавця-юридичної особи став особою, до якої застосовано санкцію у виді заборони на здійснення у неї публічних закупівель товарів, робіт і послуг згідно із Законом України "Про санкції", а також до такої особи застосовані чинні санкції будь-якою з таких організацій:</w:t>
      </w:r>
    </w:p>
    <w:p w:rsidR="00693B94" w:rsidRDefault="004B2FFB" w:rsidP="001D63C9">
      <w:pPr>
        <w:tabs>
          <w:tab w:val="left" w:pos="1701"/>
        </w:tabs>
        <w:ind w:right="3" w:firstLine="709"/>
        <w:jc w:val="both"/>
        <w:rPr>
          <w:sz w:val="24"/>
          <w:szCs w:val="24"/>
        </w:rPr>
      </w:pPr>
      <w:r>
        <w:rPr>
          <w:sz w:val="24"/>
          <w:szCs w:val="24"/>
        </w:rPr>
        <w:t>-  Організація Об’єднаних Націй та будь-яка установа чи особа, яка належним чином призначена, уповноважена або уповноважена Організацією Об’єднаних Націй запроваджувати, керувати, впроваджувати та/або застосовувати санкції;</w:t>
      </w:r>
    </w:p>
    <w:p w:rsidR="00693B94" w:rsidRDefault="004B2FFB" w:rsidP="001D63C9">
      <w:pPr>
        <w:tabs>
          <w:tab w:val="left" w:pos="1701"/>
        </w:tabs>
        <w:ind w:right="3" w:firstLine="709"/>
        <w:jc w:val="both"/>
        <w:rPr>
          <w:sz w:val="24"/>
          <w:szCs w:val="24"/>
        </w:rPr>
      </w:pPr>
      <w:r>
        <w:rPr>
          <w:sz w:val="24"/>
          <w:szCs w:val="24"/>
        </w:rPr>
        <w:t>-  Європейський Союз та будь-яке агентство чи особа, яка належним чином призначена, уповноважена чи уповноважена Європейським Союзом вводити, адмініструвати, впроваджувати та/або застосовувати санкції;</w:t>
      </w:r>
    </w:p>
    <w:p w:rsidR="00693B94" w:rsidRDefault="004B2FFB" w:rsidP="001D63C9">
      <w:pPr>
        <w:tabs>
          <w:tab w:val="left" w:pos="1701"/>
        </w:tabs>
        <w:ind w:right="3" w:firstLine="709"/>
        <w:jc w:val="both"/>
        <w:rPr>
          <w:sz w:val="24"/>
          <w:szCs w:val="24"/>
        </w:rPr>
      </w:pPr>
      <w:r>
        <w:rPr>
          <w:sz w:val="24"/>
          <w:szCs w:val="24"/>
        </w:rPr>
        <w:t>- Управління контролю за іноземними активами Міністерства фінансів США (OFAC), Державний департамент США та/або Міністерство торгівлі Сполучених Штатів.</w:t>
      </w:r>
    </w:p>
    <w:p w:rsidR="00693B94" w:rsidRDefault="004B2FFB" w:rsidP="001D63C9">
      <w:pPr>
        <w:tabs>
          <w:tab w:val="left" w:pos="1701"/>
        </w:tabs>
        <w:ind w:right="3" w:firstLine="709"/>
        <w:jc w:val="both"/>
        <w:rPr>
          <w:sz w:val="24"/>
          <w:szCs w:val="24"/>
        </w:rPr>
      </w:pPr>
      <w:r>
        <w:rPr>
          <w:sz w:val="24"/>
          <w:szCs w:val="24"/>
        </w:rPr>
        <w:t xml:space="preserve">8.5.7. Наявність судового рішення, що набрало законної сили, яким встановлено правомірність висновку органу </w:t>
      </w:r>
      <w:proofErr w:type="spellStart"/>
      <w:r>
        <w:rPr>
          <w:sz w:val="24"/>
          <w:szCs w:val="24"/>
        </w:rPr>
        <w:t>Держаудитслужби</w:t>
      </w:r>
      <w:proofErr w:type="spellEnd"/>
      <w:r>
        <w:rPr>
          <w:sz w:val="24"/>
          <w:szCs w:val="24"/>
        </w:rPr>
        <w:t xml:space="preserve"> за результатами моніторингу процедури закупівлі, яким визначено необхідність припинення (розірвання) відповідного договору. </w:t>
      </w:r>
    </w:p>
    <w:p w:rsidR="00693B94" w:rsidRDefault="004B2FFB" w:rsidP="001D63C9">
      <w:pPr>
        <w:tabs>
          <w:tab w:val="left" w:pos="1701"/>
        </w:tabs>
        <w:ind w:right="3" w:firstLine="709"/>
        <w:jc w:val="both"/>
        <w:rPr>
          <w:sz w:val="24"/>
          <w:szCs w:val="24"/>
        </w:rPr>
      </w:pPr>
      <w:r>
        <w:rPr>
          <w:sz w:val="24"/>
          <w:szCs w:val="24"/>
        </w:rPr>
        <w:t>8.5.8. Якщо Виконавець надав Послуги з істотними недоліками і не забезпечив їх усунення у визначений Замовником строк.</w:t>
      </w:r>
    </w:p>
    <w:p w:rsidR="00693B94" w:rsidRDefault="004B2FFB" w:rsidP="001D63C9">
      <w:pPr>
        <w:tabs>
          <w:tab w:val="left" w:pos="1701"/>
        </w:tabs>
        <w:ind w:right="3" w:firstLine="709"/>
        <w:jc w:val="both"/>
        <w:rPr>
          <w:sz w:val="24"/>
          <w:szCs w:val="24"/>
        </w:rPr>
      </w:pPr>
      <w:r>
        <w:rPr>
          <w:sz w:val="24"/>
          <w:szCs w:val="24"/>
        </w:rPr>
        <w:t>8.5.9. Інші випадки, передбачені цим Договором.</w:t>
      </w:r>
    </w:p>
    <w:p w:rsidR="00693B94" w:rsidRDefault="004B2FFB" w:rsidP="001D63C9">
      <w:pPr>
        <w:tabs>
          <w:tab w:val="left" w:pos="1440"/>
          <w:tab w:val="left" w:pos="1701"/>
        </w:tabs>
        <w:ind w:right="3" w:firstLine="709"/>
        <w:jc w:val="both"/>
        <w:rPr>
          <w:sz w:val="24"/>
          <w:szCs w:val="24"/>
        </w:rPr>
      </w:pPr>
      <w:r>
        <w:rPr>
          <w:sz w:val="24"/>
          <w:szCs w:val="24"/>
        </w:rPr>
        <w:t xml:space="preserve">8.6. Договір також може бути розірваний з ініціативи однієї Сторони, якщо друга </w:t>
      </w:r>
      <w:r>
        <w:rPr>
          <w:sz w:val="24"/>
          <w:szCs w:val="24"/>
        </w:rPr>
        <w:lastRenderedPageBreak/>
        <w:t>Сторона заявила про настання форс-мажорних обставин (обставин непереборної сили), причому немає можливості установити дату припинення дії обставин форс-мажорних обставин (обставин непереборної сили) та на інших підставах, передбачених законодавством.</w:t>
      </w:r>
    </w:p>
    <w:p w:rsidR="00693B94" w:rsidRDefault="004B2FFB" w:rsidP="001D63C9">
      <w:pPr>
        <w:widowControl/>
        <w:tabs>
          <w:tab w:val="left" w:pos="1701"/>
        </w:tabs>
        <w:ind w:right="3" w:firstLine="709"/>
        <w:jc w:val="both"/>
        <w:rPr>
          <w:sz w:val="24"/>
          <w:szCs w:val="24"/>
        </w:rPr>
      </w:pPr>
      <w:r>
        <w:rPr>
          <w:sz w:val="24"/>
          <w:szCs w:val="24"/>
        </w:rPr>
        <w:t>8.7. Недотримання Виконавцем (у тому числі субпідрядними організаціями) вимог щодо мораторію (заборони), встановленого пунктом 1 постанови Кабінету Міністрів України  «Про забезпечення захисту національних інтересів за майбутніми позовами держави Україна у зв’язку з військовою агресією Російської Федерації» від 03.03.2022 №187 є підставою для розірвання договору в односторонньому порядку.</w:t>
      </w:r>
    </w:p>
    <w:p w:rsidR="00693B94" w:rsidRDefault="004B2FFB" w:rsidP="001D63C9">
      <w:pPr>
        <w:tabs>
          <w:tab w:val="left" w:pos="1440"/>
          <w:tab w:val="left" w:pos="1701"/>
        </w:tabs>
        <w:ind w:right="3" w:firstLine="709"/>
        <w:jc w:val="both"/>
        <w:rPr>
          <w:sz w:val="24"/>
          <w:szCs w:val="24"/>
        </w:rPr>
      </w:pPr>
      <w:r>
        <w:rPr>
          <w:sz w:val="24"/>
          <w:szCs w:val="24"/>
        </w:rPr>
        <w:t>8.8. При прийнятті рішення про розірвання Договору Замовник повідомляє про це письмово Виконавця (шляхом направлення або надання Замовником відповідних повідомлень (рекомендованих листів) Виконавцю на його адресу,</w:t>
      </w:r>
      <w:r>
        <w:t xml:space="preserve"> </w:t>
      </w:r>
      <w:r>
        <w:rPr>
          <w:sz w:val="24"/>
          <w:szCs w:val="24"/>
        </w:rPr>
        <w:t xml:space="preserve">або електронною поштою із вкладеним файлом формату PDF, що містить </w:t>
      </w:r>
      <w:proofErr w:type="spellStart"/>
      <w:r>
        <w:rPr>
          <w:sz w:val="24"/>
          <w:szCs w:val="24"/>
        </w:rPr>
        <w:t>скан</w:t>
      </w:r>
      <w:proofErr w:type="spellEnd"/>
      <w:r>
        <w:rPr>
          <w:sz w:val="24"/>
          <w:szCs w:val="24"/>
        </w:rPr>
        <w:t xml:space="preserve">-копію повідомлення про односторонню відмову від Договору, що зазначена у розділі «Місцезнаходження, реквізити та підписи сторін». Договору або за іншою </w:t>
      </w:r>
      <w:proofErr w:type="spellStart"/>
      <w:r>
        <w:rPr>
          <w:sz w:val="24"/>
          <w:szCs w:val="24"/>
        </w:rPr>
        <w:t>адресою</w:t>
      </w:r>
      <w:proofErr w:type="spellEnd"/>
      <w:r>
        <w:rPr>
          <w:sz w:val="24"/>
          <w:szCs w:val="24"/>
        </w:rPr>
        <w:t>, про яку Сторона письмово повідомила іншій Стороні при зміні адреси) не менше ніж за __ (___________) робочих днів до введення такого рішення в дію.</w:t>
      </w:r>
    </w:p>
    <w:p w:rsidR="00693B94" w:rsidRDefault="004B2FFB" w:rsidP="001D63C9">
      <w:pPr>
        <w:tabs>
          <w:tab w:val="left" w:pos="1701"/>
        </w:tabs>
        <w:ind w:right="3" w:firstLine="709"/>
        <w:jc w:val="both"/>
        <w:rPr>
          <w:sz w:val="24"/>
          <w:szCs w:val="24"/>
        </w:rPr>
      </w:pPr>
      <w:r>
        <w:rPr>
          <w:sz w:val="24"/>
          <w:szCs w:val="24"/>
        </w:rPr>
        <w:t xml:space="preserve">Підтвердженням </w:t>
      </w:r>
      <w:proofErr w:type="spellStart"/>
      <w:r>
        <w:rPr>
          <w:sz w:val="24"/>
          <w:szCs w:val="24"/>
        </w:rPr>
        <w:t>ф</w:t>
      </w:r>
      <w:r w:rsidR="00AE1733">
        <w:rPr>
          <w:sz w:val="24"/>
          <w:szCs w:val="24"/>
        </w:rPr>
        <w:t>акта</w:t>
      </w:r>
      <w:proofErr w:type="spellEnd"/>
      <w:r>
        <w:rPr>
          <w:sz w:val="24"/>
          <w:szCs w:val="24"/>
        </w:rPr>
        <w:t xml:space="preserve"> отримання повідомлення (рекомендованого листа) є поштова квитанція або інший поштовий документ, що підтверджує факт вручення (отримання) повідомлення.</w:t>
      </w:r>
    </w:p>
    <w:p w:rsidR="00693B94" w:rsidRDefault="004B2FFB" w:rsidP="001D63C9">
      <w:pPr>
        <w:tabs>
          <w:tab w:val="left" w:pos="1440"/>
          <w:tab w:val="left" w:pos="1701"/>
        </w:tabs>
        <w:ind w:right="3" w:firstLine="709"/>
        <w:jc w:val="both"/>
        <w:rPr>
          <w:sz w:val="24"/>
          <w:szCs w:val="24"/>
        </w:rPr>
      </w:pPr>
      <w:r>
        <w:rPr>
          <w:sz w:val="24"/>
          <w:szCs w:val="24"/>
        </w:rPr>
        <w:t xml:space="preserve"> Договір вважається розірваним на __-</w:t>
      </w:r>
      <w:proofErr w:type="spellStart"/>
      <w:r>
        <w:rPr>
          <w:sz w:val="24"/>
          <w:szCs w:val="24"/>
        </w:rPr>
        <w:t>тий</w:t>
      </w:r>
      <w:proofErr w:type="spellEnd"/>
      <w:r>
        <w:rPr>
          <w:sz w:val="24"/>
          <w:szCs w:val="24"/>
        </w:rPr>
        <w:t xml:space="preserve"> (____________) робочий день з дня отримання Виконавцем письмового повідомлення від Замовника про  розірвання цього Договору при умові, якщо всі Послуги прийняті та оплачені.</w:t>
      </w:r>
    </w:p>
    <w:p w:rsidR="00693B94" w:rsidRDefault="004B2FFB" w:rsidP="001D63C9">
      <w:pPr>
        <w:tabs>
          <w:tab w:val="left" w:pos="1440"/>
          <w:tab w:val="left" w:pos="1701"/>
        </w:tabs>
        <w:ind w:right="3" w:firstLine="709"/>
        <w:jc w:val="both"/>
        <w:rPr>
          <w:sz w:val="24"/>
          <w:szCs w:val="24"/>
        </w:rPr>
      </w:pPr>
      <w:r>
        <w:rPr>
          <w:sz w:val="24"/>
          <w:szCs w:val="24"/>
        </w:rPr>
        <w:t>Якщо Послуги не прийняті та не оплачені, то Договір буде вважатися розірваним після узгодження документів відповідно до пунктів 4.1 та 4.2 цього Договору та на наступний робочий день після оплати Замовником наданих Послуг.</w:t>
      </w:r>
    </w:p>
    <w:p w:rsidR="00693B94" w:rsidRDefault="004B2FFB" w:rsidP="001D63C9">
      <w:pPr>
        <w:tabs>
          <w:tab w:val="left" w:pos="1701"/>
        </w:tabs>
        <w:ind w:right="3" w:firstLine="709"/>
        <w:jc w:val="both"/>
        <w:rPr>
          <w:sz w:val="24"/>
          <w:szCs w:val="24"/>
        </w:rPr>
      </w:pPr>
      <w:r>
        <w:rPr>
          <w:sz w:val="24"/>
          <w:szCs w:val="24"/>
        </w:rPr>
        <w:t>8.9. У разі розірвання Договору у зв'язку з припиненням робіт, Замовник зобов’язаний оплатити Виконавцю надані Послуги, виконані та прийняті актами на дату розірвання Договору.</w:t>
      </w:r>
    </w:p>
    <w:p w:rsidR="00693B94" w:rsidRDefault="004B2FFB" w:rsidP="001D63C9">
      <w:pPr>
        <w:tabs>
          <w:tab w:val="left" w:pos="1701"/>
        </w:tabs>
        <w:ind w:right="3" w:firstLine="709"/>
        <w:jc w:val="both"/>
        <w:rPr>
          <w:sz w:val="24"/>
          <w:szCs w:val="24"/>
        </w:rPr>
      </w:pPr>
      <w:r>
        <w:rPr>
          <w:sz w:val="24"/>
          <w:szCs w:val="24"/>
        </w:rPr>
        <w:t>8.10. У разі одностороннього розірвання Договору, Виконавець впродовж 3-х (трьох) робочих днів після отримання письмового повідомлення про розірвання Договору надає Замовнику документи відповідно до пунктів 4.1 та 4.2 цього Договору для погодження надання Послуг, які не були оплачені.</w:t>
      </w:r>
    </w:p>
    <w:p w:rsidR="00693B94" w:rsidRDefault="004B2FFB" w:rsidP="001D63C9">
      <w:pPr>
        <w:tabs>
          <w:tab w:val="left" w:pos="1701"/>
        </w:tabs>
        <w:ind w:right="3" w:firstLine="709"/>
        <w:jc w:val="both"/>
        <w:rPr>
          <w:sz w:val="24"/>
          <w:szCs w:val="24"/>
        </w:rPr>
      </w:pPr>
      <w:r>
        <w:rPr>
          <w:sz w:val="24"/>
          <w:szCs w:val="24"/>
        </w:rPr>
        <w:t>8.11. У випадку дострокового припинення дії Договору, незалежно від причин або обставин такого припинення, не вважаються збитками, а також не підлягають відшкодуванню Замовником будь-які витрати, які здійснив Виконавець для організації та надання Послуг за даним Договором в подальшому, та які фактично не були виконані.</w:t>
      </w:r>
    </w:p>
    <w:p w:rsidR="00693B94" w:rsidRDefault="00693B94" w:rsidP="001D63C9">
      <w:pPr>
        <w:pBdr>
          <w:top w:val="nil"/>
          <w:left w:val="nil"/>
          <w:bottom w:val="nil"/>
          <w:right w:val="nil"/>
          <w:between w:val="nil"/>
        </w:pBdr>
        <w:tabs>
          <w:tab w:val="left" w:pos="1701"/>
          <w:tab w:val="left" w:pos="1900"/>
          <w:tab w:val="left" w:pos="2967"/>
          <w:tab w:val="left" w:pos="4415"/>
          <w:tab w:val="left" w:pos="5148"/>
          <w:tab w:val="left" w:pos="6271"/>
          <w:tab w:val="left" w:pos="8653"/>
        </w:tabs>
        <w:ind w:right="3" w:firstLine="709"/>
        <w:jc w:val="both"/>
        <w:rPr>
          <w:sz w:val="24"/>
          <w:szCs w:val="24"/>
        </w:rPr>
      </w:pPr>
    </w:p>
    <w:p w:rsidR="00693B94" w:rsidRDefault="004B2FFB" w:rsidP="001D63C9">
      <w:pPr>
        <w:pBdr>
          <w:top w:val="nil"/>
          <w:left w:val="nil"/>
          <w:bottom w:val="nil"/>
          <w:right w:val="nil"/>
          <w:between w:val="nil"/>
        </w:pBdr>
        <w:tabs>
          <w:tab w:val="left" w:pos="1701"/>
        </w:tabs>
        <w:ind w:firstLine="709"/>
        <w:jc w:val="center"/>
        <w:rPr>
          <w:b/>
          <w:bCs/>
          <w:color w:val="000000"/>
          <w:sz w:val="24"/>
          <w:szCs w:val="24"/>
        </w:rPr>
      </w:pPr>
      <w:r>
        <w:rPr>
          <w:b/>
          <w:bCs/>
          <w:sz w:val="24"/>
          <w:szCs w:val="24"/>
        </w:rPr>
        <w:t xml:space="preserve">9. </w:t>
      </w:r>
      <w:r>
        <w:rPr>
          <w:b/>
          <w:bCs/>
          <w:color w:val="000000"/>
          <w:sz w:val="24"/>
          <w:szCs w:val="24"/>
        </w:rPr>
        <w:t>СТРОК ДІЇ ДОГОВОРУ</w:t>
      </w:r>
    </w:p>
    <w:p w:rsidR="00693B94" w:rsidRDefault="00693B94" w:rsidP="001D63C9">
      <w:pPr>
        <w:pBdr>
          <w:top w:val="nil"/>
          <w:left w:val="nil"/>
          <w:bottom w:val="nil"/>
          <w:right w:val="nil"/>
          <w:between w:val="nil"/>
        </w:pBdr>
        <w:tabs>
          <w:tab w:val="left" w:pos="1701"/>
        </w:tabs>
        <w:ind w:firstLine="709"/>
        <w:rPr>
          <w:b/>
          <w:bCs/>
          <w:color w:val="000000"/>
          <w:sz w:val="24"/>
          <w:szCs w:val="24"/>
        </w:rPr>
      </w:pPr>
    </w:p>
    <w:p w:rsidR="00693B94" w:rsidRDefault="004B2FFB" w:rsidP="001D63C9">
      <w:pPr>
        <w:tabs>
          <w:tab w:val="left" w:pos="1460"/>
          <w:tab w:val="left" w:pos="1701"/>
        </w:tabs>
        <w:ind w:right="3" w:firstLine="709"/>
        <w:jc w:val="both"/>
        <w:rPr>
          <w:sz w:val="24"/>
          <w:szCs w:val="24"/>
        </w:rPr>
      </w:pPr>
      <w:r>
        <w:rPr>
          <w:sz w:val="24"/>
          <w:szCs w:val="24"/>
        </w:rPr>
        <w:t>9.1. Цей Договір набирає чинності з дати його підписання і діє до «___»_________ року, але у будь-якому випадку до повного виконання Сторонами зобов’язань за Договором.</w:t>
      </w:r>
    </w:p>
    <w:p w:rsidR="00693B94" w:rsidRDefault="004B2FFB" w:rsidP="001D63C9">
      <w:pPr>
        <w:pBdr>
          <w:top w:val="nil"/>
          <w:left w:val="nil"/>
          <w:bottom w:val="nil"/>
          <w:right w:val="nil"/>
          <w:between w:val="nil"/>
        </w:pBdr>
        <w:tabs>
          <w:tab w:val="left" w:pos="1451"/>
          <w:tab w:val="left" w:pos="1701"/>
        </w:tabs>
        <w:ind w:right="3" w:firstLine="709"/>
        <w:jc w:val="both"/>
        <w:rPr>
          <w:sz w:val="24"/>
          <w:szCs w:val="24"/>
        </w:rPr>
      </w:pPr>
      <w:r>
        <w:rPr>
          <w:sz w:val="24"/>
          <w:szCs w:val="24"/>
        </w:rPr>
        <w:t>9.2. Строк дії Договору може бути змінено виключно за взаємною згодою Сторін шляхом підписання Сторонами додаткової угоди, яка є невід’ємною частиною Договору.</w:t>
      </w:r>
    </w:p>
    <w:p w:rsidR="00693B94" w:rsidRDefault="004B2FFB" w:rsidP="001D63C9">
      <w:pPr>
        <w:tabs>
          <w:tab w:val="left" w:pos="1701"/>
        </w:tabs>
        <w:ind w:right="3" w:firstLine="709"/>
        <w:jc w:val="both"/>
        <w:rPr>
          <w:sz w:val="24"/>
          <w:szCs w:val="24"/>
        </w:rPr>
      </w:pPr>
      <w:r>
        <w:rPr>
          <w:sz w:val="24"/>
          <w:szCs w:val="24"/>
        </w:rPr>
        <w:t>9.3.Закінчення строку дії Договору не звільняє Сторони від відповідальності за його порушення, які мали місце під час виконання Сторонами умов цього Договору.</w:t>
      </w:r>
    </w:p>
    <w:p w:rsidR="00693B94" w:rsidRDefault="004B2FFB" w:rsidP="001D63C9">
      <w:pPr>
        <w:tabs>
          <w:tab w:val="left" w:pos="1701"/>
        </w:tabs>
        <w:ind w:right="3" w:firstLine="709"/>
        <w:jc w:val="both"/>
        <w:rPr>
          <w:sz w:val="24"/>
          <w:szCs w:val="24"/>
        </w:rPr>
      </w:pPr>
      <w:r>
        <w:rPr>
          <w:sz w:val="24"/>
          <w:szCs w:val="24"/>
        </w:rPr>
        <w:t>9.4. У разі дострокового розірвання Договору Сторони зобов’язані здійснити остаточні розрахунки за фактично надані Послуги.</w:t>
      </w:r>
    </w:p>
    <w:p w:rsidR="00693B94" w:rsidRDefault="004B2FFB" w:rsidP="001D63C9">
      <w:pPr>
        <w:tabs>
          <w:tab w:val="left" w:pos="1451"/>
          <w:tab w:val="left" w:pos="1701"/>
        </w:tabs>
        <w:ind w:right="3" w:firstLine="709"/>
        <w:jc w:val="both"/>
        <w:rPr>
          <w:sz w:val="24"/>
          <w:szCs w:val="24"/>
        </w:rPr>
      </w:pPr>
      <w:r>
        <w:rPr>
          <w:sz w:val="24"/>
          <w:szCs w:val="24"/>
        </w:rPr>
        <w:t>9.5. Закінчення строку дії Договору не звільняє Замовника від обов’язку здійснити остаточні розрахунки з Виконавцем за фактично надані відповідно до Договору Послуги.</w:t>
      </w:r>
    </w:p>
    <w:p w:rsidR="00693B94" w:rsidRDefault="004B2FFB" w:rsidP="001D63C9">
      <w:pPr>
        <w:tabs>
          <w:tab w:val="left" w:pos="1701"/>
        </w:tabs>
        <w:ind w:right="3" w:firstLine="709"/>
        <w:jc w:val="both"/>
        <w:rPr>
          <w:sz w:val="24"/>
          <w:szCs w:val="24"/>
        </w:rPr>
      </w:pPr>
      <w:r>
        <w:rPr>
          <w:color w:val="000000"/>
          <w:sz w:val="24"/>
          <w:szCs w:val="24"/>
        </w:rPr>
        <w:t>9.6. Якщо Договір підписувався Сторонами не в один день, то датою набрання ним чинності вважається пізніша дата його підписання.</w:t>
      </w:r>
    </w:p>
    <w:p w:rsidR="00693B94" w:rsidRDefault="00693B94">
      <w:pPr>
        <w:pBdr>
          <w:top w:val="nil"/>
          <w:left w:val="nil"/>
          <w:bottom w:val="nil"/>
          <w:right w:val="nil"/>
          <w:between w:val="nil"/>
        </w:pBdr>
        <w:tabs>
          <w:tab w:val="left" w:pos="1451"/>
          <w:tab w:val="left" w:pos="1701"/>
        </w:tabs>
        <w:ind w:left="284" w:right="457" w:firstLine="709"/>
        <w:jc w:val="both"/>
      </w:pPr>
    </w:p>
    <w:p w:rsidR="00693B94" w:rsidRDefault="004B2FFB" w:rsidP="001D63C9">
      <w:pPr>
        <w:pBdr>
          <w:top w:val="nil"/>
          <w:left w:val="nil"/>
          <w:bottom w:val="nil"/>
          <w:right w:val="nil"/>
          <w:between w:val="nil"/>
        </w:pBdr>
        <w:tabs>
          <w:tab w:val="left" w:pos="1701"/>
        </w:tabs>
        <w:ind w:right="3" w:firstLine="709"/>
        <w:jc w:val="center"/>
        <w:rPr>
          <w:b/>
          <w:bCs/>
          <w:color w:val="000000"/>
          <w:sz w:val="24"/>
          <w:szCs w:val="24"/>
        </w:rPr>
      </w:pPr>
      <w:r>
        <w:rPr>
          <w:b/>
          <w:bCs/>
          <w:sz w:val="24"/>
          <w:szCs w:val="24"/>
        </w:rPr>
        <w:t xml:space="preserve">10. </w:t>
      </w:r>
      <w:r>
        <w:rPr>
          <w:b/>
          <w:bCs/>
          <w:color w:val="000000"/>
          <w:sz w:val="24"/>
          <w:szCs w:val="24"/>
        </w:rPr>
        <w:t>КОНФІДЕНЦІЙНІСТЬ</w:t>
      </w:r>
    </w:p>
    <w:p w:rsidR="00693B94" w:rsidRDefault="00693B94" w:rsidP="001D63C9">
      <w:pPr>
        <w:pBdr>
          <w:top w:val="nil"/>
          <w:left w:val="nil"/>
          <w:bottom w:val="nil"/>
          <w:right w:val="nil"/>
          <w:between w:val="nil"/>
        </w:pBdr>
        <w:tabs>
          <w:tab w:val="left" w:pos="1701"/>
        </w:tabs>
        <w:ind w:right="3" w:firstLine="709"/>
        <w:jc w:val="center"/>
        <w:rPr>
          <w:b/>
          <w:bCs/>
          <w:color w:val="000000"/>
          <w:sz w:val="24"/>
          <w:szCs w:val="24"/>
        </w:rPr>
      </w:pPr>
    </w:p>
    <w:p w:rsidR="00693B94" w:rsidRDefault="004B2FFB" w:rsidP="005C3D4E">
      <w:pPr>
        <w:numPr>
          <w:ilvl w:val="1"/>
          <w:numId w:val="4"/>
        </w:numPr>
        <w:pBdr>
          <w:top w:val="nil"/>
          <w:left w:val="nil"/>
          <w:bottom w:val="nil"/>
          <w:right w:val="nil"/>
          <w:between w:val="nil"/>
        </w:pBdr>
        <w:tabs>
          <w:tab w:val="left" w:pos="1620"/>
          <w:tab w:val="left" w:pos="1701"/>
        </w:tabs>
        <w:spacing w:line="276" w:lineRule="auto"/>
        <w:ind w:left="0" w:right="3" w:firstLine="709"/>
        <w:jc w:val="both"/>
        <w:rPr>
          <w:color w:val="000000"/>
          <w:sz w:val="24"/>
          <w:szCs w:val="24"/>
        </w:rPr>
      </w:pPr>
      <w:bookmarkStart w:id="4" w:name="_GoBack"/>
      <w:r>
        <w:rPr>
          <w:color w:val="000000"/>
          <w:sz w:val="24"/>
          <w:szCs w:val="24"/>
        </w:rPr>
        <w:t>Сторони зобов’язуються не розголошувати і не передавати третім особам конфіденційну інформацію, отриману одна від одної впродовж виконання Договору.</w:t>
      </w:r>
    </w:p>
    <w:p w:rsidR="00693B94" w:rsidRDefault="004B2FFB" w:rsidP="005C3D4E">
      <w:pPr>
        <w:numPr>
          <w:ilvl w:val="1"/>
          <w:numId w:val="4"/>
        </w:numPr>
        <w:pBdr>
          <w:top w:val="nil"/>
          <w:left w:val="nil"/>
          <w:bottom w:val="nil"/>
          <w:right w:val="nil"/>
          <w:between w:val="nil"/>
        </w:pBdr>
        <w:tabs>
          <w:tab w:val="left" w:pos="1575"/>
          <w:tab w:val="left" w:pos="1701"/>
        </w:tabs>
        <w:spacing w:line="276" w:lineRule="auto"/>
        <w:ind w:left="0" w:right="3" w:firstLine="709"/>
        <w:jc w:val="both"/>
        <w:rPr>
          <w:color w:val="000000"/>
          <w:sz w:val="24"/>
          <w:szCs w:val="24"/>
        </w:rPr>
      </w:pPr>
      <w:r>
        <w:rPr>
          <w:color w:val="000000"/>
          <w:sz w:val="24"/>
          <w:szCs w:val="24"/>
        </w:rPr>
        <w:t xml:space="preserve">Конфіденційною є будь-яка інформація, включаючи відомості, що становлять комерційну таємницю, що здатна перешкодити виконанню Сторонами Договору, загрожувати їм моральною чи матеріальною шкодою або якщо поширення такої інформації може призвести до її заподіяння. </w:t>
      </w:r>
    </w:p>
    <w:p w:rsidR="00693B94" w:rsidRDefault="004B2FFB" w:rsidP="005C3D4E">
      <w:pPr>
        <w:numPr>
          <w:ilvl w:val="1"/>
          <w:numId w:val="4"/>
        </w:numPr>
        <w:pBdr>
          <w:top w:val="nil"/>
          <w:left w:val="nil"/>
          <w:bottom w:val="nil"/>
          <w:right w:val="nil"/>
          <w:between w:val="nil"/>
        </w:pBdr>
        <w:tabs>
          <w:tab w:val="left" w:pos="1575"/>
          <w:tab w:val="left" w:pos="1701"/>
        </w:tabs>
        <w:spacing w:line="276" w:lineRule="auto"/>
        <w:ind w:left="0" w:right="3" w:firstLine="709"/>
        <w:jc w:val="both"/>
        <w:rPr>
          <w:color w:val="000000"/>
          <w:sz w:val="24"/>
          <w:szCs w:val="24"/>
        </w:rPr>
      </w:pPr>
      <w:r>
        <w:rPr>
          <w:color w:val="000000"/>
          <w:sz w:val="24"/>
          <w:szCs w:val="24"/>
        </w:rPr>
        <w:t>Договір, його зміст, а також усі доповнення до нього є конфіденційними документами і не підлягають розголошенню або використанню Сторонами без згоди іншої Сторони, крім випадків, передбачених законодавством.</w:t>
      </w:r>
    </w:p>
    <w:p w:rsidR="00693B94" w:rsidRDefault="004B2FFB" w:rsidP="005C3D4E">
      <w:pPr>
        <w:numPr>
          <w:ilvl w:val="1"/>
          <w:numId w:val="4"/>
        </w:numPr>
        <w:pBdr>
          <w:top w:val="nil"/>
          <w:left w:val="nil"/>
          <w:bottom w:val="nil"/>
          <w:right w:val="nil"/>
          <w:between w:val="nil"/>
        </w:pBdr>
        <w:tabs>
          <w:tab w:val="left" w:pos="1569"/>
          <w:tab w:val="left" w:pos="1701"/>
        </w:tabs>
        <w:spacing w:line="276" w:lineRule="auto"/>
        <w:ind w:left="0" w:right="3" w:firstLine="709"/>
        <w:jc w:val="both"/>
        <w:rPr>
          <w:color w:val="000000"/>
          <w:sz w:val="24"/>
          <w:szCs w:val="24"/>
        </w:rPr>
      </w:pPr>
      <w:r>
        <w:rPr>
          <w:color w:val="000000"/>
          <w:sz w:val="24"/>
          <w:szCs w:val="24"/>
        </w:rPr>
        <w:t>З документацією, що має конфіденційний характер, можуть бути ознайомлені лише уповноважені особи Сторін, які безпосередньо пов’язані з наданням Послуг за цим Договором.</w:t>
      </w:r>
    </w:p>
    <w:p w:rsidR="00693B94" w:rsidRDefault="004B2FFB" w:rsidP="005C3D4E">
      <w:pPr>
        <w:numPr>
          <w:ilvl w:val="1"/>
          <w:numId w:val="4"/>
        </w:numPr>
        <w:pBdr>
          <w:top w:val="nil"/>
          <w:left w:val="nil"/>
          <w:bottom w:val="nil"/>
          <w:right w:val="nil"/>
          <w:between w:val="nil"/>
        </w:pBdr>
        <w:tabs>
          <w:tab w:val="left" w:pos="1626"/>
          <w:tab w:val="left" w:pos="1701"/>
        </w:tabs>
        <w:spacing w:line="276" w:lineRule="auto"/>
        <w:ind w:left="0" w:right="3" w:firstLine="709"/>
        <w:jc w:val="both"/>
        <w:rPr>
          <w:color w:val="000000"/>
          <w:sz w:val="24"/>
          <w:szCs w:val="24"/>
        </w:rPr>
      </w:pPr>
      <w:r>
        <w:rPr>
          <w:color w:val="000000"/>
          <w:sz w:val="24"/>
          <w:szCs w:val="24"/>
        </w:rPr>
        <w:t>Сторони зобов’язуються прийняти і здійснити всі необхідні заходи щодо запобігання оприлюдненню, розголошенню, ознайомленню третіх осіб з інформацією, отриманою в зв’язку з виконанням цього Договору, без згоди іншої Сторони, крім випадків, передбачених законодавством.</w:t>
      </w:r>
    </w:p>
    <w:p w:rsidR="00693B94" w:rsidRDefault="00693B94" w:rsidP="005C3D4E">
      <w:pPr>
        <w:pBdr>
          <w:top w:val="nil"/>
          <w:left w:val="nil"/>
          <w:bottom w:val="nil"/>
          <w:right w:val="nil"/>
          <w:between w:val="nil"/>
        </w:pBdr>
        <w:tabs>
          <w:tab w:val="left" w:pos="1626"/>
          <w:tab w:val="left" w:pos="1701"/>
        </w:tabs>
        <w:spacing w:line="276" w:lineRule="auto"/>
        <w:ind w:right="3" w:firstLine="709"/>
        <w:jc w:val="both"/>
        <w:rPr>
          <w:sz w:val="24"/>
          <w:szCs w:val="24"/>
        </w:rPr>
      </w:pPr>
    </w:p>
    <w:p w:rsidR="00693B94" w:rsidRDefault="004B2FFB" w:rsidP="005C3D4E">
      <w:pPr>
        <w:pBdr>
          <w:top w:val="nil"/>
          <w:left w:val="nil"/>
          <w:bottom w:val="nil"/>
          <w:right w:val="nil"/>
          <w:between w:val="nil"/>
        </w:pBdr>
        <w:tabs>
          <w:tab w:val="left" w:pos="1701"/>
          <w:tab w:val="left" w:pos="3699"/>
        </w:tabs>
        <w:spacing w:line="276" w:lineRule="auto"/>
        <w:ind w:right="3" w:firstLine="709"/>
        <w:jc w:val="center"/>
        <w:rPr>
          <w:b/>
          <w:bCs/>
          <w:sz w:val="24"/>
          <w:szCs w:val="24"/>
        </w:rPr>
      </w:pPr>
      <w:r>
        <w:rPr>
          <w:b/>
          <w:bCs/>
          <w:sz w:val="24"/>
          <w:szCs w:val="24"/>
        </w:rPr>
        <w:t xml:space="preserve">11. </w:t>
      </w:r>
      <w:r>
        <w:rPr>
          <w:b/>
          <w:bCs/>
          <w:color w:val="000000"/>
          <w:sz w:val="24"/>
          <w:szCs w:val="24"/>
        </w:rPr>
        <w:t>АНТИКОРУПЦІЙНІ ЗАСТЕРЕЖЕННЯ</w:t>
      </w:r>
    </w:p>
    <w:p w:rsidR="00903165" w:rsidRDefault="00903165" w:rsidP="005C3D4E">
      <w:pPr>
        <w:pBdr>
          <w:top w:val="nil"/>
          <w:left w:val="nil"/>
          <w:bottom w:val="nil"/>
          <w:right w:val="nil"/>
          <w:between w:val="nil"/>
        </w:pBdr>
        <w:tabs>
          <w:tab w:val="left" w:pos="1701"/>
          <w:tab w:val="left" w:pos="3699"/>
        </w:tabs>
        <w:spacing w:line="276" w:lineRule="auto"/>
        <w:ind w:right="3" w:firstLine="709"/>
        <w:rPr>
          <w:sz w:val="24"/>
          <w:szCs w:val="24"/>
        </w:rPr>
      </w:pPr>
    </w:p>
    <w:p w:rsidR="00693B94" w:rsidRDefault="004B2FFB" w:rsidP="005C3D4E">
      <w:pPr>
        <w:pBdr>
          <w:top w:val="nil"/>
          <w:left w:val="nil"/>
          <w:bottom w:val="nil"/>
          <w:right w:val="nil"/>
          <w:between w:val="nil"/>
        </w:pBdr>
        <w:tabs>
          <w:tab w:val="left" w:pos="1701"/>
          <w:tab w:val="left" w:pos="3699"/>
        </w:tabs>
        <w:spacing w:line="276" w:lineRule="auto"/>
        <w:ind w:right="3" w:firstLine="709"/>
        <w:rPr>
          <w:color w:val="000000"/>
          <w:sz w:val="24"/>
          <w:szCs w:val="24"/>
        </w:rPr>
      </w:pPr>
      <w:r>
        <w:rPr>
          <w:sz w:val="24"/>
          <w:szCs w:val="24"/>
        </w:rPr>
        <w:t xml:space="preserve">11.1. </w:t>
      </w:r>
      <w:r>
        <w:rPr>
          <w:color w:val="000000"/>
          <w:sz w:val="24"/>
          <w:szCs w:val="24"/>
        </w:rPr>
        <w:t>Під час виконання умов Договору Сторони зобов’язані:</w:t>
      </w:r>
    </w:p>
    <w:p w:rsidR="00693B94" w:rsidRDefault="004B2FFB" w:rsidP="005C3D4E">
      <w:pPr>
        <w:numPr>
          <w:ilvl w:val="0"/>
          <w:numId w:val="3"/>
        </w:numPr>
        <w:pBdr>
          <w:top w:val="nil"/>
          <w:left w:val="nil"/>
          <w:bottom w:val="nil"/>
          <w:right w:val="nil"/>
          <w:between w:val="nil"/>
        </w:pBdr>
        <w:tabs>
          <w:tab w:val="left" w:pos="1175"/>
          <w:tab w:val="left" w:pos="1701"/>
        </w:tabs>
        <w:spacing w:line="276" w:lineRule="auto"/>
        <w:ind w:left="0" w:right="3" w:firstLine="709"/>
        <w:jc w:val="both"/>
        <w:rPr>
          <w:color w:val="000000"/>
          <w:sz w:val="24"/>
          <w:szCs w:val="24"/>
        </w:rPr>
      </w:pPr>
      <w:r>
        <w:rPr>
          <w:color w:val="000000"/>
          <w:sz w:val="24"/>
          <w:szCs w:val="24"/>
        </w:rPr>
        <w:t>вживати заходів щодо недопущення виникнення реального, потенційного конфлікту інтересів;</w:t>
      </w:r>
    </w:p>
    <w:p w:rsidR="00693B94" w:rsidRDefault="004B2FFB" w:rsidP="005C3D4E">
      <w:pPr>
        <w:numPr>
          <w:ilvl w:val="0"/>
          <w:numId w:val="3"/>
        </w:numPr>
        <w:pBdr>
          <w:top w:val="nil"/>
          <w:left w:val="nil"/>
          <w:bottom w:val="nil"/>
          <w:right w:val="nil"/>
          <w:between w:val="nil"/>
        </w:pBdr>
        <w:tabs>
          <w:tab w:val="left" w:pos="1168"/>
          <w:tab w:val="left" w:pos="1701"/>
        </w:tabs>
        <w:spacing w:line="276" w:lineRule="auto"/>
        <w:ind w:left="0" w:right="3" w:firstLine="709"/>
        <w:jc w:val="both"/>
        <w:rPr>
          <w:color w:val="000000"/>
          <w:sz w:val="24"/>
          <w:szCs w:val="24"/>
        </w:rPr>
      </w:pPr>
      <w:r>
        <w:rPr>
          <w:color w:val="000000"/>
          <w:sz w:val="24"/>
          <w:szCs w:val="24"/>
        </w:rPr>
        <w:t>не вчиняти дій та не приймати рішень в умовах реального конфлікту інтересів;</w:t>
      </w:r>
    </w:p>
    <w:p w:rsidR="00693B94" w:rsidRDefault="004B2FFB" w:rsidP="005C3D4E">
      <w:pPr>
        <w:numPr>
          <w:ilvl w:val="0"/>
          <w:numId w:val="3"/>
        </w:numPr>
        <w:pBdr>
          <w:top w:val="nil"/>
          <w:left w:val="nil"/>
          <w:bottom w:val="nil"/>
          <w:right w:val="nil"/>
          <w:between w:val="nil"/>
        </w:pBdr>
        <w:tabs>
          <w:tab w:val="left" w:pos="1167"/>
          <w:tab w:val="left" w:pos="1701"/>
        </w:tabs>
        <w:spacing w:line="276" w:lineRule="auto"/>
        <w:ind w:left="0" w:right="3" w:firstLine="709"/>
        <w:jc w:val="both"/>
        <w:rPr>
          <w:color w:val="000000"/>
          <w:sz w:val="24"/>
          <w:szCs w:val="24"/>
        </w:rPr>
      </w:pPr>
      <w:r>
        <w:rPr>
          <w:color w:val="000000"/>
          <w:sz w:val="24"/>
          <w:szCs w:val="24"/>
        </w:rPr>
        <w:t>вживати заходів щодо врегулювання реального чи потенційного конфлікту інтересів.</w:t>
      </w:r>
    </w:p>
    <w:p w:rsidR="00693B94" w:rsidRDefault="004B2FFB" w:rsidP="005C3D4E">
      <w:pPr>
        <w:pBdr>
          <w:top w:val="nil"/>
          <w:left w:val="nil"/>
          <w:bottom w:val="nil"/>
          <w:right w:val="nil"/>
          <w:between w:val="nil"/>
        </w:pBdr>
        <w:tabs>
          <w:tab w:val="left" w:pos="1701"/>
          <w:tab w:val="left" w:pos="3699"/>
        </w:tabs>
        <w:spacing w:line="276" w:lineRule="auto"/>
        <w:ind w:right="3" w:firstLine="709"/>
        <w:rPr>
          <w:sz w:val="24"/>
          <w:szCs w:val="24"/>
        </w:rPr>
      </w:pPr>
      <w:r>
        <w:rPr>
          <w:sz w:val="24"/>
          <w:szCs w:val="24"/>
        </w:rPr>
        <w:t>11.2. Сторони цим запевняють та гарантують одна одній, що:</w:t>
      </w:r>
    </w:p>
    <w:p w:rsidR="00693B94" w:rsidRDefault="004B2FFB" w:rsidP="005C3D4E">
      <w:pPr>
        <w:numPr>
          <w:ilvl w:val="0"/>
          <w:numId w:val="1"/>
        </w:numPr>
        <w:pBdr>
          <w:top w:val="nil"/>
          <w:left w:val="nil"/>
          <w:bottom w:val="nil"/>
          <w:right w:val="nil"/>
          <w:between w:val="nil"/>
        </w:pBdr>
        <w:tabs>
          <w:tab w:val="left" w:pos="1322"/>
          <w:tab w:val="left" w:pos="1701"/>
        </w:tabs>
        <w:spacing w:line="276" w:lineRule="auto"/>
        <w:ind w:left="0" w:right="3" w:firstLine="709"/>
        <w:jc w:val="both"/>
        <w:rPr>
          <w:color w:val="000000"/>
          <w:sz w:val="24"/>
          <w:szCs w:val="24"/>
        </w:rPr>
      </w:pPr>
      <w:r>
        <w:rPr>
          <w:color w:val="000000"/>
          <w:sz w:val="24"/>
          <w:szCs w:val="24"/>
        </w:rPr>
        <w:t>Сторона дотримується вимог антикорупційного законодавства, що на неї поширюються, та впровадила відповідні заходи і процедури з метою дотримання антикорупційного законодавства;</w:t>
      </w:r>
    </w:p>
    <w:p w:rsidR="00693B94" w:rsidRDefault="004B2FFB" w:rsidP="005C3D4E">
      <w:pPr>
        <w:numPr>
          <w:ilvl w:val="0"/>
          <w:numId w:val="1"/>
        </w:numPr>
        <w:pBdr>
          <w:top w:val="nil"/>
          <w:left w:val="nil"/>
          <w:bottom w:val="nil"/>
          <w:right w:val="nil"/>
          <w:between w:val="nil"/>
        </w:pBdr>
        <w:tabs>
          <w:tab w:val="left" w:pos="1198"/>
          <w:tab w:val="left" w:pos="1701"/>
        </w:tabs>
        <w:spacing w:line="276" w:lineRule="auto"/>
        <w:ind w:left="0" w:right="3" w:firstLine="709"/>
        <w:jc w:val="both"/>
        <w:rPr>
          <w:color w:val="000000"/>
          <w:sz w:val="24"/>
          <w:szCs w:val="24"/>
        </w:rPr>
      </w:pPr>
      <w:r>
        <w:rPr>
          <w:color w:val="000000"/>
          <w:sz w:val="24"/>
          <w:szCs w:val="24"/>
        </w:rPr>
        <w:t xml:space="preserve">Сторона та жодна з її афілійованих осіб, що діють від імені цієї Сторони, під час виконання своїх зобов’язань за цим Договором не здійснюватиме будь-яких пропозицій, не надаватиме повноважень та клопотань щодо виконання або отримання неналежної/ неправомірної вигоди або переваги у зв’язку з цим Договором, а так само не отримуватиме їх. Також Сторона застосовувала всіх можливих розумних заходів щодо запобігання вчинення таких дій субпідрядниками, агентами, будь-якою іншою третьою особою, залученою Стороною до реалізації </w:t>
      </w:r>
      <w:proofErr w:type="spellStart"/>
      <w:r w:rsidR="008B5FD5">
        <w:rPr>
          <w:color w:val="000000"/>
          <w:sz w:val="24"/>
          <w:szCs w:val="24"/>
        </w:rPr>
        <w:t>проєкт</w:t>
      </w:r>
      <w:r>
        <w:rPr>
          <w:color w:val="000000"/>
          <w:sz w:val="24"/>
          <w:szCs w:val="24"/>
        </w:rPr>
        <w:t>у</w:t>
      </w:r>
      <w:proofErr w:type="spellEnd"/>
      <w:r>
        <w:rPr>
          <w:color w:val="000000"/>
          <w:sz w:val="24"/>
          <w:szCs w:val="24"/>
        </w:rPr>
        <w:t>;</w:t>
      </w:r>
    </w:p>
    <w:p w:rsidR="00693B94" w:rsidRDefault="004B2FFB" w:rsidP="005C3D4E">
      <w:pPr>
        <w:numPr>
          <w:ilvl w:val="0"/>
          <w:numId w:val="1"/>
        </w:numPr>
        <w:pBdr>
          <w:top w:val="nil"/>
          <w:left w:val="nil"/>
          <w:bottom w:val="nil"/>
          <w:right w:val="nil"/>
          <w:between w:val="nil"/>
        </w:pBdr>
        <w:tabs>
          <w:tab w:val="left" w:pos="1191"/>
          <w:tab w:val="left" w:pos="1701"/>
        </w:tabs>
        <w:spacing w:line="276" w:lineRule="auto"/>
        <w:ind w:left="0" w:right="3" w:firstLine="709"/>
        <w:jc w:val="both"/>
        <w:rPr>
          <w:color w:val="000000"/>
          <w:sz w:val="24"/>
          <w:szCs w:val="24"/>
        </w:rPr>
      </w:pPr>
      <w:r>
        <w:rPr>
          <w:color w:val="000000"/>
          <w:sz w:val="24"/>
          <w:szCs w:val="24"/>
        </w:rPr>
        <w:t>Сторона не використовуватиме кошти та/або майно, отримані за цим Договором, з метою фінансування або підтримання будь-якої діяльності, що може порушити антикорупційне законодавство.</w:t>
      </w:r>
    </w:p>
    <w:p w:rsidR="00693B94" w:rsidRDefault="004B2FFB" w:rsidP="005C3D4E">
      <w:pPr>
        <w:pBdr>
          <w:top w:val="nil"/>
          <w:left w:val="nil"/>
          <w:bottom w:val="nil"/>
          <w:right w:val="nil"/>
          <w:between w:val="nil"/>
        </w:pBdr>
        <w:tabs>
          <w:tab w:val="left" w:pos="1120"/>
          <w:tab w:val="left" w:pos="1701"/>
        </w:tabs>
        <w:spacing w:line="276" w:lineRule="auto"/>
        <w:ind w:right="3" w:firstLine="709"/>
        <w:jc w:val="both"/>
        <w:rPr>
          <w:sz w:val="24"/>
          <w:szCs w:val="24"/>
        </w:rPr>
      </w:pPr>
      <w:r>
        <w:rPr>
          <w:sz w:val="24"/>
          <w:szCs w:val="24"/>
        </w:rPr>
        <w:t xml:space="preserve">11.3. Укладаючи цей Договір Виконавець гарантує, що:    </w:t>
      </w:r>
    </w:p>
    <w:p w:rsidR="00693B94" w:rsidRDefault="004B2FFB" w:rsidP="005C3D4E">
      <w:pPr>
        <w:tabs>
          <w:tab w:val="left" w:pos="1191"/>
          <w:tab w:val="left" w:pos="1701"/>
        </w:tabs>
        <w:spacing w:line="276" w:lineRule="auto"/>
        <w:ind w:right="3" w:firstLine="709"/>
        <w:jc w:val="both"/>
        <w:rPr>
          <w:sz w:val="24"/>
          <w:szCs w:val="24"/>
        </w:rPr>
      </w:pPr>
      <w:r>
        <w:rPr>
          <w:sz w:val="24"/>
          <w:szCs w:val="24"/>
        </w:rPr>
        <w:t>11.3.1.   не притягався до відповідальності за вчинення корупційного кримінального</w:t>
      </w:r>
    </w:p>
    <w:p w:rsidR="00693B94" w:rsidRDefault="004B2FFB" w:rsidP="005C3D4E">
      <w:pPr>
        <w:tabs>
          <w:tab w:val="left" w:pos="1191"/>
          <w:tab w:val="left" w:pos="1701"/>
        </w:tabs>
        <w:spacing w:line="276" w:lineRule="auto"/>
        <w:ind w:right="3"/>
        <w:jc w:val="both"/>
        <w:rPr>
          <w:sz w:val="24"/>
          <w:szCs w:val="24"/>
        </w:rPr>
      </w:pPr>
      <w:r>
        <w:rPr>
          <w:sz w:val="24"/>
          <w:szCs w:val="24"/>
        </w:rPr>
        <w:t xml:space="preserve">правопорушення, в тому числі щодо нього не призначено, зокрема, (нефінансові) заходи кримінально-правового характеру, у вигляді: </w:t>
      </w:r>
    </w:p>
    <w:p w:rsidR="00693B94" w:rsidRDefault="004B2FFB" w:rsidP="005C3D4E">
      <w:pPr>
        <w:tabs>
          <w:tab w:val="left" w:pos="1191"/>
          <w:tab w:val="left" w:pos="1701"/>
        </w:tabs>
        <w:spacing w:line="276" w:lineRule="auto"/>
        <w:ind w:right="3" w:firstLine="709"/>
        <w:jc w:val="both"/>
        <w:rPr>
          <w:sz w:val="24"/>
          <w:szCs w:val="24"/>
        </w:rPr>
      </w:pPr>
      <w:r>
        <w:rPr>
          <w:sz w:val="24"/>
          <w:szCs w:val="24"/>
        </w:rPr>
        <w:t>1) тимчасового обмеження діяльності юридичної особи, а саме заборону протягом</w:t>
      </w:r>
    </w:p>
    <w:p w:rsidR="00693B94" w:rsidRDefault="004B2FFB" w:rsidP="005C3D4E">
      <w:pPr>
        <w:tabs>
          <w:tab w:val="left" w:pos="1191"/>
          <w:tab w:val="left" w:pos="1701"/>
        </w:tabs>
        <w:spacing w:line="276" w:lineRule="auto"/>
        <w:ind w:right="3"/>
        <w:jc w:val="both"/>
        <w:rPr>
          <w:sz w:val="24"/>
          <w:szCs w:val="24"/>
        </w:rPr>
      </w:pPr>
      <w:r>
        <w:rPr>
          <w:sz w:val="24"/>
          <w:szCs w:val="24"/>
        </w:rPr>
        <w:t xml:space="preserve">визначеного судовим рішенням строку: </w:t>
      </w:r>
    </w:p>
    <w:p w:rsidR="00693B94" w:rsidRDefault="004B2FFB" w:rsidP="005C3D4E">
      <w:pPr>
        <w:tabs>
          <w:tab w:val="left" w:pos="1191"/>
          <w:tab w:val="left" w:pos="1701"/>
        </w:tabs>
        <w:spacing w:line="276" w:lineRule="auto"/>
        <w:ind w:right="3" w:firstLine="709"/>
        <w:jc w:val="both"/>
        <w:rPr>
          <w:sz w:val="24"/>
          <w:szCs w:val="24"/>
        </w:rPr>
      </w:pPr>
      <w:r>
        <w:rPr>
          <w:sz w:val="24"/>
          <w:szCs w:val="24"/>
        </w:rPr>
        <w:lastRenderedPageBreak/>
        <w:t xml:space="preserve">- брати участь у публічних та оборонних </w:t>
      </w:r>
      <w:proofErr w:type="spellStart"/>
      <w:r>
        <w:rPr>
          <w:sz w:val="24"/>
          <w:szCs w:val="24"/>
        </w:rPr>
        <w:t>закупівлях</w:t>
      </w:r>
      <w:proofErr w:type="spellEnd"/>
      <w:r>
        <w:rPr>
          <w:sz w:val="24"/>
          <w:szCs w:val="24"/>
        </w:rPr>
        <w:t xml:space="preserve">; </w:t>
      </w:r>
    </w:p>
    <w:p w:rsidR="00693B94" w:rsidRDefault="004B2FFB" w:rsidP="005C3D4E">
      <w:pPr>
        <w:tabs>
          <w:tab w:val="left" w:pos="1191"/>
          <w:tab w:val="left" w:pos="1701"/>
        </w:tabs>
        <w:spacing w:line="276" w:lineRule="auto"/>
        <w:ind w:right="3" w:firstLine="709"/>
        <w:jc w:val="both"/>
        <w:rPr>
          <w:sz w:val="24"/>
          <w:szCs w:val="24"/>
        </w:rPr>
      </w:pPr>
      <w:r>
        <w:rPr>
          <w:sz w:val="24"/>
          <w:szCs w:val="24"/>
        </w:rPr>
        <w:t>- користуватися ліцензією.</w:t>
      </w:r>
    </w:p>
    <w:p w:rsidR="00693B94" w:rsidRDefault="004B2FFB" w:rsidP="005C3D4E">
      <w:pPr>
        <w:tabs>
          <w:tab w:val="left" w:pos="1191"/>
          <w:tab w:val="left" w:pos="1701"/>
        </w:tabs>
        <w:spacing w:line="276" w:lineRule="auto"/>
        <w:ind w:right="3" w:firstLine="709"/>
        <w:jc w:val="both"/>
        <w:rPr>
          <w:sz w:val="24"/>
          <w:szCs w:val="24"/>
        </w:rPr>
      </w:pPr>
      <w:r>
        <w:rPr>
          <w:sz w:val="24"/>
          <w:szCs w:val="24"/>
        </w:rPr>
        <w:t xml:space="preserve">2) тимчасового обмеження в отриманні прав та/або переваг. </w:t>
      </w:r>
    </w:p>
    <w:p w:rsidR="00693B94" w:rsidRDefault="004B2FFB" w:rsidP="005C3D4E">
      <w:pPr>
        <w:tabs>
          <w:tab w:val="left" w:pos="1191"/>
          <w:tab w:val="left" w:pos="1701"/>
        </w:tabs>
        <w:spacing w:line="276" w:lineRule="auto"/>
        <w:ind w:right="3" w:firstLine="709"/>
        <w:jc w:val="both"/>
        <w:rPr>
          <w:sz w:val="24"/>
          <w:szCs w:val="24"/>
        </w:rPr>
      </w:pPr>
      <w:r>
        <w:rPr>
          <w:sz w:val="24"/>
          <w:szCs w:val="24"/>
        </w:rPr>
        <w:t xml:space="preserve">11.3.2.   його учасникам (засновникам), </w:t>
      </w:r>
      <w:proofErr w:type="spellStart"/>
      <w:r>
        <w:rPr>
          <w:sz w:val="24"/>
          <w:szCs w:val="24"/>
        </w:rPr>
        <w:t>бенефіціарним</w:t>
      </w:r>
      <w:proofErr w:type="spellEnd"/>
      <w:r>
        <w:rPr>
          <w:sz w:val="24"/>
          <w:szCs w:val="24"/>
        </w:rPr>
        <w:t xml:space="preserve"> власникам, в тому числі</w:t>
      </w:r>
    </w:p>
    <w:p w:rsidR="00693B94" w:rsidRDefault="004B2FFB" w:rsidP="005C3D4E">
      <w:pPr>
        <w:tabs>
          <w:tab w:val="left" w:pos="1191"/>
          <w:tab w:val="left" w:pos="1701"/>
        </w:tabs>
        <w:spacing w:line="276" w:lineRule="auto"/>
        <w:ind w:right="3"/>
        <w:jc w:val="both"/>
        <w:rPr>
          <w:sz w:val="24"/>
          <w:szCs w:val="24"/>
        </w:rPr>
      </w:pPr>
      <w:r>
        <w:rPr>
          <w:sz w:val="24"/>
          <w:szCs w:val="24"/>
        </w:rPr>
        <w:t xml:space="preserve">кінцевим (далі по тексту разом іменовані як «афілійовані особи»), посадовим особам, працівникам, посередникам, представникам не повідомлено про підозру, щодо них не складено (затверджено, передано до суду) обвинувальний акт, що вони не засуджені за вчинення корупційного кримінального правопорушення, шахрайства, іншого кримінального правопорушення, вчиненого з корисливих мотивів, проти власності, основ національної безпеки, пов’язаного з легалізацією (відмиванням) доходів, одержаних злочинним шляхом, фінансуванням тероризму та розповсюдження зброї масового знищення, у сфері охорони державної таємниці, службової діяльності, за вчинення правопорушення з використанням дитячої праці чи будь-якими формами торгівлі людьми;    </w:t>
      </w:r>
    </w:p>
    <w:p w:rsidR="00693B94" w:rsidRDefault="004B2FFB" w:rsidP="005C3D4E">
      <w:pPr>
        <w:tabs>
          <w:tab w:val="left" w:pos="1191"/>
          <w:tab w:val="left" w:pos="1701"/>
        </w:tabs>
        <w:spacing w:line="276" w:lineRule="auto"/>
        <w:ind w:right="3" w:firstLine="709"/>
        <w:jc w:val="both"/>
        <w:rPr>
          <w:sz w:val="24"/>
          <w:szCs w:val="24"/>
        </w:rPr>
      </w:pPr>
      <w:r>
        <w:rPr>
          <w:sz w:val="24"/>
          <w:szCs w:val="24"/>
        </w:rPr>
        <w:t xml:space="preserve">11.3.3. його афілійовані особи, посадові особи, працівники, посередники, представники не були притягнуті до відповідальності за вчинення правопорушення, пов’язаного з корупцією, іншого порушення Закону України «Про запобігання корупції»;    </w:t>
      </w:r>
    </w:p>
    <w:p w:rsidR="00693B94" w:rsidRDefault="004B2FFB" w:rsidP="005C3D4E">
      <w:pPr>
        <w:tabs>
          <w:tab w:val="left" w:pos="1191"/>
          <w:tab w:val="left" w:pos="1701"/>
        </w:tabs>
        <w:spacing w:line="276" w:lineRule="auto"/>
        <w:ind w:right="3" w:firstLine="709"/>
        <w:jc w:val="both"/>
        <w:rPr>
          <w:sz w:val="24"/>
          <w:szCs w:val="24"/>
        </w:rPr>
      </w:pPr>
      <w:r>
        <w:rPr>
          <w:sz w:val="24"/>
          <w:szCs w:val="24"/>
        </w:rPr>
        <w:t>11.3.4. у разі виникнення зазначених вище обставин негайно буде повідомляти про це Замовника у письмовій формі в порядку, визначеному цим розділом Договору.</w:t>
      </w:r>
    </w:p>
    <w:p w:rsidR="00693B94" w:rsidRDefault="004B2FFB" w:rsidP="005C3D4E">
      <w:pPr>
        <w:tabs>
          <w:tab w:val="left" w:pos="1191"/>
          <w:tab w:val="left" w:pos="1701"/>
        </w:tabs>
        <w:spacing w:line="276" w:lineRule="auto"/>
        <w:ind w:right="3" w:firstLine="709"/>
        <w:jc w:val="both"/>
        <w:rPr>
          <w:sz w:val="24"/>
          <w:szCs w:val="24"/>
        </w:rPr>
      </w:pPr>
      <w:r>
        <w:rPr>
          <w:sz w:val="24"/>
          <w:szCs w:val="24"/>
        </w:rPr>
        <w:t>11.4. Сторони погоджуються дотримуватися норм законодавства України про запобігання корупції, про запобігання та протидію легалізації (відмиванню) доходів, одержаних злочинним шляхом, фінансуванню тероризму та фінансуванню розповсюдження зброї масового знищення, а також відповідних міжнародних актів та законодавства інших країн, дія якого розповсюджується на правовідносини Сторін за цим Договором.</w:t>
      </w:r>
    </w:p>
    <w:p w:rsidR="00693B94" w:rsidRDefault="004B2FFB" w:rsidP="005C3D4E">
      <w:pPr>
        <w:tabs>
          <w:tab w:val="left" w:pos="1191"/>
          <w:tab w:val="left" w:pos="1701"/>
        </w:tabs>
        <w:spacing w:line="276" w:lineRule="auto"/>
        <w:ind w:right="3" w:firstLine="709"/>
        <w:jc w:val="both"/>
        <w:rPr>
          <w:sz w:val="24"/>
          <w:szCs w:val="24"/>
        </w:rPr>
      </w:pPr>
      <w:r>
        <w:rPr>
          <w:sz w:val="24"/>
          <w:szCs w:val="24"/>
        </w:rPr>
        <w:t>11.5. Сторони зобов’язуються забезпечити повну відповідність дій своїх афілійованих осіб, працівників, посадових осіб, посередників та представників, що діють від імені Сторін, вимогам норм антикорупційного законодавства застосовного до цього Договору, включаючи, але не обмежуючись, законодавства України про запобігання корупції.</w:t>
      </w:r>
    </w:p>
    <w:p w:rsidR="00693B94" w:rsidRDefault="004B2FFB" w:rsidP="005C3D4E">
      <w:pPr>
        <w:tabs>
          <w:tab w:val="left" w:pos="1191"/>
          <w:tab w:val="left" w:pos="1701"/>
        </w:tabs>
        <w:spacing w:line="276" w:lineRule="auto"/>
        <w:ind w:right="3" w:firstLine="709"/>
        <w:jc w:val="both"/>
        <w:rPr>
          <w:sz w:val="24"/>
          <w:szCs w:val="24"/>
        </w:rPr>
      </w:pPr>
      <w:r>
        <w:rPr>
          <w:sz w:val="24"/>
          <w:szCs w:val="24"/>
        </w:rPr>
        <w:t>11.6. Під час виконання своїх зобов’язань за цим Договором Сторони, їх афілійовані особи, працівники, представники або посередники не виплачують, не пропонують виплатити і не дозволяють виплату будь-яких коштів або передачу цінностей прямо або опосередковано будь-яким особам для впливу на дії чи рішення цих осіб з метою отримання неправомірних переваг чи на інші неправомірні цілі.</w:t>
      </w:r>
    </w:p>
    <w:p w:rsidR="00693B94" w:rsidRDefault="004B2FFB" w:rsidP="005C3D4E">
      <w:pPr>
        <w:tabs>
          <w:tab w:val="left" w:pos="1191"/>
          <w:tab w:val="left" w:pos="1701"/>
        </w:tabs>
        <w:spacing w:line="276" w:lineRule="auto"/>
        <w:ind w:right="3" w:firstLine="709"/>
        <w:jc w:val="both"/>
        <w:rPr>
          <w:sz w:val="24"/>
          <w:szCs w:val="24"/>
        </w:rPr>
      </w:pPr>
      <w:r>
        <w:rPr>
          <w:sz w:val="24"/>
          <w:szCs w:val="24"/>
        </w:rPr>
        <w:t>11.7. Під час виконання своїх зобов’язань за цим Договором Сторони, їх афілійовані особи, працівники, представники або посередники не здійснюють дії, що кваліфікуються законодавством України, як давання/одержання неправомірної вигоди, комерційний підкуп, інші дії, що також можуть бути кваліфіковані як кримінальні правопорушення у сфері службової діяльності, професійної діяльності, пов'язаної з наданням публічних послуг, а також дії, що порушують вимоги законодавства України та міжнародних актів щодо протидії легалізації (відмивання) доходів, одержаних злочинним шляхом.</w:t>
      </w:r>
    </w:p>
    <w:p w:rsidR="00693B94" w:rsidRDefault="004B2FFB" w:rsidP="005C3D4E">
      <w:pPr>
        <w:tabs>
          <w:tab w:val="left" w:pos="1191"/>
          <w:tab w:val="left" w:pos="1701"/>
        </w:tabs>
        <w:spacing w:line="276" w:lineRule="auto"/>
        <w:ind w:right="3" w:firstLine="709"/>
        <w:jc w:val="both"/>
        <w:rPr>
          <w:sz w:val="24"/>
          <w:szCs w:val="24"/>
        </w:rPr>
      </w:pPr>
      <w:r>
        <w:rPr>
          <w:sz w:val="24"/>
          <w:szCs w:val="24"/>
        </w:rPr>
        <w:t>11.8. Кожна з Сторін цього Договору відмовляється від стимулювання будь-яким чином працівників іншої Сторони, у тому числі шляхом надання коштів, подарунків, безоплатного виконання для них робіт (послуг) та іншими, не зазначеними в цьому пункті способами, що ставить працівника в певну залежність, і спрямованого на забезпечення виконання цим працівником будь-яких дій на користь стимулюючої Сторони.</w:t>
      </w:r>
    </w:p>
    <w:p w:rsidR="00693B94" w:rsidRDefault="004B2FFB" w:rsidP="005C3D4E">
      <w:pPr>
        <w:tabs>
          <w:tab w:val="left" w:pos="1191"/>
          <w:tab w:val="left" w:pos="1701"/>
        </w:tabs>
        <w:spacing w:line="276" w:lineRule="auto"/>
        <w:ind w:right="3" w:firstLine="709"/>
        <w:jc w:val="both"/>
        <w:rPr>
          <w:sz w:val="24"/>
          <w:szCs w:val="24"/>
        </w:rPr>
      </w:pPr>
      <w:r>
        <w:rPr>
          <w:sz w:val="24"/>
          <w:szCs w:val="24"/>
        </w:rPr>
        <w:t xml:space="preserve">11.9. Під діями працівника, що здійснюються на користь стимулюючої Сторони, розуміються:     </w:t>
      </w:r>
    </w:p>
    <w:p w:rsidR="00693B94" w:rsidRDefault="004B2FFB" w:rsidP="005C3D4E">
      <w:pPr>
        <w:tabs>
          <w:tab w:val="left" w:pos="1191"/>
          <w:tab w:val="left" w:pos="1701"/>
        </w:tabs>
        <w:spacing w:line="276" w:lineRule="auto"/>
        <w:ind w:right="3" w:firstLine="709"/>
        <w:jc w:val="both"/>
        <w:rPr>
          <w:sz w:val="24"/>
          <w:szCs w:val="24"/>
        </w:rPr>
      </w:pPr>
      <w:r>
        <w:rPr>
          <w:sz w:val="24"/>
          <w:szCs w:val="24"/>
        </w:rPr>
        <w:lastRenderedPageBreak/>
        <w:t xml:space="preserve">- надання невиправданих переваг у порівнянні з іншими сторонами;  </w:t>
      </w:r>
    </w:p>
    <w:p w:rsidR="00693B94" w:rsidRDefault="004B2FFB" w:rsidP="005C3D4E">
      <w:pPr>
        <w:tabs>
          <w:tab w:val="left" w:pos="1191"/>
          <w:tab w:val="left" w:pos="1701"/>
        </w:tabs>
        <w:spacing w:line="276" w:lineRule="auto"/>
        <w:ind w:right="3" w:firstLine="709"/>
        <w:jc w:val="both"/>
        <w:rPr>
          <w:sz w:val="24"/>
          <w:szCs w:val="24"/>
        </w:rPr>
      </w:pPr>
      <w:r>
        <w:rPr>
          <w:sz w:val="24"/>
          <w:szCs w:val="24"/>
        </w:rPr>
        <w:t xml:space="preserve">- надання будь-яких гарантій;     </w:t>
      </w:r>
    </w:p>
    <w:p w:rsidR="00693B94" w:rsidRDefault="004B2FFB" w:rsidP="005C3D4E">
      <w:pPr>
        <w:tabs>
          <w:tab w:val="left" w:pos="1191"/>
          <w:tab w:val="left" w:pos="1701"/>
        </w:tabs>
        <w:spacing w:line="276" w:lineRule="auto"/>
        <w:ind w:right="3" w:firstLine="709"/>
        <w:jc w:val="both"/>
        <w:rPr>
          <w:sz w:val="24"/>
          <w:szCs w:val="24"/>
        </w:rPr>
      </w:pPr>
      <w:r>
        <w:rPr>
          <w:sz w:val="24"/>
          <w:szCs w:val="24"/>
        </w:rPr>
        <w:t xml:space="preserve">- прискорення існуючих процедур;     </w:t>
      </w:r>
    </w:p>
    <w:p w:rsidR="00693B94" w:rsidRDefault="004B2FFB" w:rsidP="005C3D4E">
      <w:pPr>
        <w:tabs>
          <w:tab w:val="left" w:pos="1191"/>
          <w:tab w:val="left" w:pos="1701"/>
        </w:tabs>
        <w:spacing w:line="276" w:lineRule="auto"/>
        <w:ind w:right="3" w:firstLine="709"/>
        <w:jc w:val="both"/>
        <w:rPr>
          <w:sz w:val="24"/>
          <w:szCs w:val="24"/>
        </w:rPr>
      </w:pPr>
      <w:r>
        <w:rPr>
          <w:sz w:val="24"/>
          <w:szCs w:val="24"/>
        </w:rPr>
        <w:t>- інші дії, що виконуються працівником у рамках посадових обов’язків, але</w:t>
      </w:r>
    </w:p>
    <w:p w:rsidR="00693B94" w:rsidRDefault="004B2FFB" w:rsidP="005C3D4E">
      <w:pPr>
        <w:tabs>
          <w:tab w:val="left" w:pos="1191"/>
          <w:tab w:val="left" w:pos="1701"/>
        </w:tabs>
        <w:spacing w:line="276" w:lineRule="auto"/>
        <w:ind w:right="3" w:firstLine="709"/>
        <w:jc w:val="both"/>
        <w:rPr>
          <w:sz w:val="24"/>
          <w:szCs w:val="24"/>
        </w:rPr>
      </w:pPr>
      <w:r>
        <w:rPr>
          <w:sz w:val="24"/>
          <w:szCs w:val="24"/>
        </w:rPr>
        <w:t>суперечать принципам прозорості та відкритості взаємин між Сторонами.</w:t>
      </w:r>
    </w:p>
    <w:p w:rsidR="00693B94" w:rsidRDefault="004B2FFB" w:rsidP="005C3D4E">
      <w:pPr>
        <w:tabs>
          <w:tab w:val="left" w:pos="1191"/>
          <w:tab w:val="left" w:pos="1701"/>
        </w:tabs>
        <w:spacing w:line="276" w:lineRule="auto"/>
        <w:ind w:right="3" w:firstLine="709"/>
        <w:jc w:val="both"/>
        <w:rPr>
          <w:sz w:val="24"/>
          <w:szCs w:val="24"/>
        </w:rPr>
      </w:pPr>
      <w:r>
        <w:rPr>
          <w:sz w:val="24"/>
          <w:szCs w:val="24"/>
        </w:rPr>
        <w:t> 11.10. У разі виникнення у Сторони підозр, що відбулося або може відбутися порушення будь-яких антикорупційних умов, Сторона зобов’язується протягом 3 (трьох) робочих днів повідомити про це іншу Сторону в письмовій формі. </w:t>
      </w:r>
    </w:p>
    <w:p w:rsidR="00693B94" w:rsidRDefault="004B2FFB" w:rsidP="005C3D4E">
      <w:pPr>
        <w:tabs>
          <w:tab w:val="left" w:pos="1191"/>
          <w:tab w:val="left" w:pos="1701"/>
        </w:tabs>
        <w:spacing w:line="276" w:lineRule="auto"/>
        <w:ind w:right="3" w:firstLine="709"/>
        <w:jc w:val="both"/>
        <w:rPr>
          <w:sz w:val="24"/>
          <w:szCs w:val="24"/>
        </w:rPr>
      </w:pPr>
      <w:r>
        <w:rPr>
          <w:sz w:val="24"/>
          <w:szCs w:val="24"/>
        </w:rPr>
        <w:t>11.11. Після письмового повідомлення відповідна Сторона має право призупинити виконання зобов’язань за цим Договором до отримання підтвердження, що порушення не відбулося або не відбудеться. У письмовому повідомленні Сторона зобов’язана зазначити факти або надати матеріали, які достовірно підтверджують або дають підставу припускати, що відбулося або може відбутися порушення будь-яких положень антикорупційних умов</w:t>
      </w:r>
    </w:p>
    <w:p w:rsidR="00693B94" w:rsidRDefault="004B2FFB" w:rsidP="005C3D4E">
      <w:pPr>
        <w:tabs>
          <w:tab w:val="left" w:pos="1191"/>
          <w:tab w:val="left" w:pos="1701"/>
        </w:tabs>
        <w:spacing w:line="276" w:lineRule="auto"/>
        <w:ind w:right="3" w:firstLine="709"/>
        <w:jc w:val="both"/>
        <w:rPr>
          <w:sz w:val="24"/>
          <w:szCs w:val="24"/>
        </w:rPr>
      </w:pPr>
      <w:r>
        <w:rPr>
          <w:sz w:val="24"/>
          <w:szCs w:val="24"/>
        </w:rPr>
        <w:t>Сторонами, їх афілійованими особами, посадовими особами, працівниками, представниками або посередниками, що виражається в діях, які кваліфікуються законодавством України як давання/одержання неправомірної вигоди, комерційний підкуп, як інші кримінальні правопорушення у сфері службової діяльності, професійної діяльності, пов'язаної з наданням публічних послуг, а також діях, які порушують вимоги законодавства України та міжнародних актів щодо протидії легалізації (відмивання) доходів, одержаних злочинним шляхом.</w:t>
      </w:r>
    </w:p>
    <w:p w:rsidR="00693B94" w:rsidRDefault="004B2FFB" w:rsidP="005C3D4E">
      <w:pPr>
        <w:tabs>
          <w:tab w:val="left" w:pos="1191"/>
          <w:tab w:val="left" w:pos="1701"/>
        </w:tabs>
        <w:spacing w:line="276" w:lineRule="auto"/>
        <w:ind w:right="3" w:firstLine="709"/>
        <w:jc w:val="both"/>
        <w:rPr>
          <w:sz w:val="24"/>
          <w:szCs w:val="24"/>
        </w:rPr>
      </w:pPr>
      <w:r>
        <w:rPr>
          <w:sz w:val="24"/>
          <w:szCs w:val="24"/>
        </w:rPr>
        <w:t>11.12. Сторони цього Договору визнають проведення процедур щодо запобігання корупції і контролюють їх дотримання. Сторони докладають зусиль для мінімізації ризиків ділових відносин з особами (учасниками), які можуть бути залучені в корупційну діяльність, а також надають сприяння один одному з метою запобігання корупції. Сторони забезпечують реалізацію процедур проведення перевірок з метою запобігання ризиків залучення Сторін у корупційну діяльність. </w:t>
      </w:r>
    </w:p>
    <w:p w:rsidR="00693B94" w:rsidRDefault="004B2FFB" w:rsidP="005C3D4E">
      <w:pPr>
        <w:tabs>
          <w:tab w:val="left" w:pos="1191"/>
          <w:tab w:val="left" w:pos="1701"/>
        </w:tabs>
        <w:spacing w:line="276" w:lineRule="auto"/>
        <w:ind w:right="3" w:firstLine="709"/>
        <w:jc w:val="both"/>
        <w:rPr>
          <w:sz w:val="24"/>
          <w:szCs w:val="24"/>
        </w:rPr>
      </w:pPr>
      <w:r>
        <w:rPr>
          <w:sz w:val="24"/>
          <w:szCs w:val="24"/>
        </w:rPr>
        <w:t>11.13. Сторони гарантують належний розгляд представлених у рамках виконання цього Договору фактів з дотриманням принципів конфіденційності та застосуванням ефективних заходів щодо усунення труднощів та запобігання можливим конфліктним ситуаціям. </w:t>
      </w:r>
    </w:p>
    <w:p w:rsidR="00693B94" w:rsidRDefault="004B2FFB" w:rsidP="005C3D4E">
      <w:pPr>
        <w:tabs>
          <w:tab w:val="left" w:pos="1191"/>
          <w:tab w:val="left" w:pos="1701"/>
        </w:tabs>
        <w:spacing w:line="276" w:lineRule="auto"/>
        <w:ind w:right="3" w:firstLine="709"/>
        <w:jc w:val="both"/>
        <w:rPr>
          <w:sz w:val="24"/>
          <w:szCs w:val="24"/>
        </w:rPr>
      </w:pPr>
      <w:r>
        <w:rPr>
          <w:sz w:val="24"/>
          <w:szCs w:val="24"/>
        </w:rPr>
        <w:t>11.14. Сторони гарантують повну конфіденційність під час виконання антикорупційних умов цього Договору, а також відсутність негативних наслідків як для Сторони Договору в цілому, так і для конкретних працівників Сторони Договору, які повідомили про факти порушень.</w:t>
      </w:r>
    </w:p>
    <w:p w:rsidR="00693B94" w:rsidRDefault="004B2FFB" w:rsidP="005C3D4E">
      <w:pPr>
        <w:tabs>
          <w:tab w:val="left" w:pos="1191"/>
          <w:tab w:val="left" w:pos="1701"/>
        </w:tabs>
        <w:spacing w:line="276" w:lineRule="auto"/>
        <w:ind w:right="3" w:firstLine="709"/>
        <w:jc w:val="both"/>
        <w:rPr>
          <w:sz w:val="24"/>
          <w:szCs w:val="24"/>
        </w:rPr>
      </w:pPr>
      <w:r>
        <w:rPr>
          <w:sz w:val="24"/>
          <w:szCs w:val="24"/>
        </w:rPr>
        <w:t>11.15. Сторони зобов’язуються забезпечити відсутність конфлікту інтересів (реального або потенційного) при укладенні та протягом дії цього Договору і повідомляти один одному про наявність або потенційну можливість виникнення конфлікту інтересів негайно, як тільки Стороні стало про них відомо.</w:t>
      </w:r>
    </w:p>
    <w:p w:rsidR="00693B94" w:rsidRDefault="004B2FFB" w:rsidP="005C3D4E">
      <w:pPr>
        <w:tabs>
          <w:tab w:val="left" w:pos="1191"/>
          <w:tab w:val="left" w:pos="1701"/>
        </w:tabs>
        <w:spacing w:line="276" w:lineRule="auto"/>
        <w:ind w:right="3" w:firstLine="709"/>
        <w:jc w:val="both"/>
        <w:rPr>
          <w:sz w:val="24"/>
          <w:szCs w:val="24"/>
        </w:rPr>
      </w:pPr>
      <w:r>
        <w:rPr>
          <w:sz w:val="24"/>
          <w:szCs w:val="24"/>
        </w:rPr>
        <w:t xml:space="preserve">11.16. Сторони також погоджуються невідкладно повідомляти одна одну про існування будь-яких особистих, сімейних, дружніх </w:t>
      </w:r>
      <w:proofErr w:type="spellStart"/>
      <w:r>
        <w:rPr>
          <w:sz w:val="24"/>
          <w:szCs w:val="24"/>
        </w:rPr>
        <w:t>зв'язків</w:t>
      </w:r>
      <w:proofErr w:type="spellEnd"/>
      <w:r>
        <w:rPr>
          <w:sz w:val="24"/>
          <w:szCs w:val="24"/>
        </w:rPr>
        <w:t>, інших позаслужбових стосунків з працівниками іншої Сторони, які можуть вплинути на процес прийняття рішень Сторін або призвести до особистої вигоди працівника, яка виникає із відомостей про плани або ділову діяльність Сторін. Сторони погоджуються уникати прийняття рішень підсвідомим або несвідомим впливом особистих інтересів своїх працівників.</w:t>
      </w:r>
    </w:p>
    <w:p w:rsidR="00693B94" w:rsidRDefault="004B2FFB" w:rsidP="005C3D4E">
      <w:pPr>
        <w:tabs>
          <w:tab w:val="left" w:pos="1191"/>
          <w:tab w:val="left" w:pos="1701"/>
        </w:tabs>
        <w:spacing w:line="276" w:lineRule="auto"/>
        <w:ind w:right="3" w:firstLine="709"/>
        <w:jc w:val="both"/>
        <w:rPr>
          <w:sz w:val="24"/>
          <w:szCs w:val="24"/>
        </w:rPr>
      </w:pPr>
      <w:r>
        <w:rPr>
          <w:sz w:val="24"/>
          <w:szCs w:val="24"/>
        </w:rPr>
        <w:t xml:space="preserve">11.17. Сторони підтверджують, що на них, а також на їх афілійованих осіб, посадових осіб органів управління не поширюється дія національних санкцій України, санкцій Ради безпеки ООН, Європейського Союзу, санкцій, накладених уповноваженими органами США </w:t>
      </w:r>
      <w:r>
        <w:rPr>
          <w:sz w:val="24"/>
          <w:szCs w:val="24"/>
        </w:rPr>
        <w:lastRenderedPageBreak/>
        <w:t>(зокрема, Відділу з контролю за іноземними активами Державного казначейства США, Департаменту торгівлі Бюро промисловості та безпеки США, Державного департаменту США тощо), Сполученого Королівства Великої Британії та Північної Ірландії або будь-якої іншої держави чи міжнародної організації, які можуть призвести до ризиків діяльності іншої Сторони (в тому числі реалізації правовідносин за цим Договором).</w:t>
      </w:r>
    </w:p>
    <w:p w:rsidR="00693B94" w:rsidRDefault="004B2FFB" w:rsidP="005C3D4E">
      <w:pPr>
        <w:tabs>
          <w:tab w:val="left" w:pos="1191"/>
          <w:tab w:val="left" w:pos="1701"/>
        </w:tabs>
        <w:spacing w:line="276" w:lineRule="auto"/>
        <w:ind w:right="3" w:firstLine="709"/>
        <w:jc w:val="both"/>
        <w:rPr>
          <w:sz w:val="24"/>
          <w:szCs w:val="24"/>
        </w:rPr>
      </w:pPr>
      <w:r>
        <w:rPr>
          <w:sz w:val="24"/>
          <w:szCs w:val="24"/>
        </w:rPr>
        <w:t>11.18. Під час виконання цього Договору Виконавець зобов’язується ознайомитися та дотримуватися Антикорупційної програми та Кодексу етики Замовника, а також Кодексу доброчесної взаємодії Замовника з діловими партнерами (у разі затвердження Замовником в установленому порядку).</w:t>
      </w:r>
    </w:p>
    <w:p w:rsidR="00693B94" w:rsidRDefault="004B2FFB" w:rsidP="005C3D4E">
      <w:pPr>
        <w:tabs>
          <w:tab w:val="left" w:pos="1191"/>
          <w:tab w:val="left" w:pos="1701"/>
        </w:tabs>
        <w:spacing w:line="276" w:lineRule="auto"/>
        <w:ind w:right="3" w:firstLine="709"/>
        <w:jc w:val="both"/>
        <w:rPr>
          <w:sz w:val="24"/>
          <w:szCs w:val="24"/>
        </w:rPr>
      </w:pPr>
      <w:r>
        <w:rPr>
          <w:sz w:val="24"/>
          <w:szCs w:val="24"/>
        </w:rPr>
        <w:t>11.19. Сторони визнають, що порушення Виконавцем своїх зобов’язань, тверджень, гарантій, обов’язків, які вказані в даному розділі цього Договору, розглядатиметься як істотне порушення Договору і надаватиме право Замовнику відмовитись або розірвати Договір в односторонньому порядку повністю, або припинити його в окремій частині, направивши письмове повідомлення про відмову/розірвання/припинення і вимагати відшкодування завданого  збитку, який виник в результаті такого розірвання. </w:t>
      </w:r>
    </w:p>
    <w:p w:rsidR="00693B94" w:rsidRDefault="004B2FFB" w:rsidP="005C3D4E">
      <w:pPr>
        <w:tabs>
          <w:tab w:val="left" w:pos="1191"/>
          <w:tab w:val="left" w:pos="1701"/>
        </w:tabs>
        <w:spacing w:line="276" w:lineRule="auto"/>
        <w:ind w:right="3" w:firstLine="709"/>
        <w:jc w:val="both"/>
        <w:rPr>
          <w:sz w:val="24"/>
          <w:szCs w:val="24"/>
        </w:rPr>
      </w:pPr>
      <w:r>
        <w:rPr>
          <w:sz w:val="24"/>
          <w:szCs w:val="24"/>
        </w:rPr>
        <w:t>11.20. Зазначене в цьому розділі антикорупційне застереження є істотною умовою цього Договору відповідно до частини першої статті 638 Цивільного кодексу України.  </w:t>
      </w:r>
    </w:p>
    <w:p w:rsidR="00693B94" w:rsidRDefault="004B2FFB" w:rsidP="005C3D4E">
      <w:pPr>
        <w:tabs>
          <w:tab w:val="left" w:pos="1191"/>
          <w:tab w:val="left" w:pos="1701"/>
        </w:tabs>
        <w:spacing w:line="276" w:lineRule="auto"/>
        <w:ind w:right="3" w:firstLine="709"/>
        <w:jc w:val="both"/>
        <w:rPr>
          <w:sz w:val="24"/>
          <w:szCs w:val="24"/>
        </w:rPr>
      </w:pPr>
      <w:r>
        <w:rPr>
          <w:sz w:val="24"/>
          <w:szCs w:val="24"/>
        </w:rPr>
        <w:t>11.21. Виконавець погоджується, що розірвання цього Договору Замовником в односторонньому порядку у зв'язку із порушенням Виконавцем антикорупційних застережень не може мати наслідком накладення на Замовника будь-яких претензій та штрафних санкцій.</w:t>
      </w:r>
    </w:p>
    <w:p w:rsidR="00693B94" w:rsidRDefault="004B2FFB" w:rsidP="005C3D4E">
      <w:pPr>
        <w:pBdr>
          <w:top w:val="nil"/>
          <w:left w:val="nil"/>
          <w:bottom w:val="nil"/>
          <w:right w:val="nil"/>
          <w:between w:val="nil"/>
        </w:pBdr>
        <w:tabs>
          <w:tab w:val="left" w:pos="1584"/>
          <w:tab w:val="left" w:pos="1701"/>
        </w:tabs>
        <w:spacing w:line="276" w:lineRule="auto"/>
        <w:ind w:right="3" w:firstLine="709"/>
        <w:jc w:val="both"/>
        <w:rPr>
          <w:color w:val="000000"/>
          <w:sz w:val="24"/>
          <w:szCs w:val="24"/>
        </w:rPr>
      </w:pPr>
      <w:r>
        <w:rPr>
          <w:sz w:val="24"/>
          <w:szCs w:val="24"/>
        </w:rPr>
        <w:t>11.22. У випадку</w:t>
      </w:r>
      <w:r>
        <w:rPr>
          <w:color w:val="000000"/>
          <w:sz w:val="24"/>
          <w:szCs w:val="24"/>
        </w:rPr>
        <w:t xml:space="preserve"> порушення Стороною вищезазначених запевнень та гарантій така Сторона зобов’язується відшкодувати іншій Стороні усі збитки, спричинені таким порушенням.</w:t>
      </w:r>
    </w:p>
    <w:p w:rsidR="00693B94" w:rsidRDefault="00693B94" w:rsidP="005C3D4E">
      <w:pPr>
        <w:pBdr>
          <w:top w:val="nil"/>
          <w:left w:val="nil"/>
          <w:bottom w:val="nil"/>
          <w:right w:val="nil"/>
          <w:between w:val="nil"/>
        </w:pBdr>
        <w:tabs>
          <w:tab w:val="left" w:pos="1584"/>
          <w:tab w:val="left" w:pos="1701"/>
        </w:tabs>
        <w:spacing w:line="276" w:lineRule="auto"/>
        <w:ind w:right="3" w:firstLine="709"/>
        <w:jc w:val="both"/>
        <w:rPr>
          <w:color w:val="000000"/>
          <w:sz w:val="24"/>
          <w:szCs w:val="24"/>
        </w:rPr>
      </w:pPr>
    </w:p>
    <w:p w:rsidR="00693B94" w:rsidRDefault="004B2FFB" w:rsidP="005C3D4E">
      <w:pPr>
        <w:pBdr>
          <w:top w:val="nil"/>
          <w:left w:val="nil"/>
          <w:bottom w:val="nil"/>
          <w:right w:val="nil"/>
          <w:between w:val="nil"/>
        </w:pBdr>
        <w:tabs>
          <w:tab w:val="left" w:pos="1701"/>
          <w:tab w:val="left" w:pos="4073"/>
        </w:tabs>
        <w:spacing w:line="276" w:lineRule="auto"/>
        <w:ind w:right="3" w:firstLine="709"/>
        <w:jc w:val="center"/>
        <w:rPr>
          <w:b/>
          <w:bCs/>
          <w:color w:val="000000"/>
          <w:sz w:val="24"/>
          <w:szCs w:val="24"/>
        </w:rPr>
      </w:pPr>
      <w:r>
        <w:rPr>
          <w:b/>
          <w:bCs/>
          <w:sz w:val="24"/>
          <w:szCs w:val="24"/>
        </w:rPr>
        <w:t xml:space="preserve">12. </w:t>
      </w:r>
      <w:r>
        <w:rPr>
          <w:b/>
          <w:bCs/>
          <w:color w:val="000000"/>
          <w:sz w:val="24"/>
          <w:szCs w:val="24"/>
        </w:rPr>
        <w:t>ОБСТАВИНИ НЕПЕРЕБОРНОЇ СИЛИ</w:t>
      </w:r>
    </w:p>
    <w:p w:rsidR="00903165" w:rsidRDefault="00903165" w:rsidP="005C3D4E">
      <w:pPr>
        <w:pBdr>
          <w:top w:val="nil"/>
          <w:left w:val="nil"/>
          <w:bottom w:val="nil"/>
          <w:right w:val="nil"/>
          <w:between w:val="nil"/>
        </w:pBdr>
        <w:tabs>
          <w:tab w:val="left" w:pos="1701"/>
          <w:tab w:val="left" w:pos="4073"/>
        </w:tabs>
        <w:spacing w:line="276" w:lineRule="auto"/>
        <w:ind w:right="3" w:firstLine="709"/>
        <w:jc w:val="center"/>
        <w:rPr>
          <w:b/>
          <w:bCs/>
          <w:color w:val="000000"/>
          <w:sz w:val="24"/>
          <w:szCs w:val="24"/>
        </w:rPr>
      </w:pP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bookmarkStart w:id="5" w:name="_heading=h.sx36lp5qegjq" w:colFirst="0" w:colLast="0"/>
      <w:bookmarkEnd w:id="5"/>
      <w:r>
        <w:rPr>
          <w:sz w:val="24"/>
          <w:szCs w:val="24"/>
        </w:rPr>
        <w:t>12.1. Сторони звільняються від відповідальності за часткове або повне невиконання зобов'язань за даним Договором, якщо таке невиконання є наслідком форс-мажорних обставин (обставин непереборної сили), які не існували під час укладення Договору, виникли поза волею Сторін, якщо ці обставини вплинули на виконання Договору.</w:t>
      </w: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r>
        <w:rPr>
          <w:sz w:val="24"/>
          <w:szCs w:val="24"/>
        </w:rPr>
        <w:t>Відсутність у Виконавця відповідних дозвільних документів, необхідних для виконання Договору, не є обставинами непереборної сили.</w:t>
      </w: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r>
        <w:rPr>
          <w:sz w:val="24"/>
          <w:szCs w:val="24"/>
        </w:rPr>
        <w:t>12.2. Обставини непереборної сили - це надзвичайні та невідворотні обставини, які об’єктивно унеможливлюють виконання зобов’язань, передбачених умовами Договору, обов'язків за законодавчими і іншими нормативними актами, дію яких неможливо було передбачити та дія яких унеможливлює їх виконання протягом певного періоду часу.</w:t>
      </w: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r>
        <w:rPr>
          <w:sz w:val="24"/>
          <w:szCs w:val="24"/>
        </w:rPr>
        <w:t>Дія таких обставин може бути викликана:</w:t>
      </w: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r>
        <w:rPr>
          <w:sz w:val="24"/>
          <w:szCs w:val="24"/>
        </w:rPr>
        <w:t xml:space="preserve">- винятковими погодними умовами і стихійним лихом (наприклад, але не виключно –епідемія, сильний шторм, циклон, ураган, торнадо, буревій, повінь, нагромадження снігу, ожеледь, град, заморозки, замерзання моря, </w:t>
      </w:r>
      <w:proofErr w:type="spellStart"/>
      <w:r>
        <w:rPr>
          <w:sz w:val="24"/>
          <w:szCs w:val="24"/>
        </w:rPr>
        <w:t>проток</w:t>
      </w:r>
      <w:proofErr w:type="spellEnd"/>
      <w:r>
        <w:rPr>
          <w:sz w:val="24"/>
          <w:szCs w:val="24"/>
        </w:rPr>
        <w:t>, портів, перевалів, землетрус, блискавка, пожежа, посуха, просідання і зсув ґрунту, інші стихійні лиха тощо);</w:t>
      </w: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r>
        <w:rPr>
          <w:sz w:val="24"/>
          <w:szCs w:val="24"/>
        </w:rPr>
        <w:t>- непередбаченими обставинами, що відбуваються незалежно від волі і бажання Сторони (наприклад, але не виключно – оголошена та неоголошена війна, масові заворушення, обмеження комендантської години, експропріація, примусове вилучення, захоплення підприємств, реквізиція, громадська демонстрація, блокада, страйк, аварія, протиправні дії третіх осіб, пожежа, вибух, тривалі перерви в роботі транспорту тощо);</w:t>
      </w: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r>
        <w:rPr>
          <w:sz w:val="24"/>
          <w:szCs w:val="24"/>
        </w:rPr>
        <w:lastRenderedPageBreak/>
        <w:t xml:space="preserve">- умовами, регламентованими відповідними рішеннями та актами державних органів влади, закриттям морських </w:t>
      </w:r>
      <w:proofErr w:type="spellStart"/>
      <w:r>
        <w:rPr>
          <w:sz w:val="24"/>
          <w:szCs w:val="24"/>
        </w:rPr>
        <w:t>проток</w:t>
      </w:r>
      <w:proofErr w:type="spellEnd"/>
      <w:r>
        <w:rPr>
          <w:sz w:val="24"/>
          <w:szCs w:val="24"/>
        </w:rPr>
        <w:t>, ембарго, забороною (обмеження) експорту/імпорту тощо.</w:t>
      </w: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r>
        <w:rPr>
          <w:sz w:val="24"/>
          <w:szCs w:val="24"/>
        </w:rPr>
        <w:t>Підставою для засвідчення обставин непереборної сили є наявність однієї або більше обставин непереборної сили, у тому числі тих, які зазначені у цьому пункті та які мають непереборний вплив на виконання відповідного зобов’язання таким чином, що унеможливлює його виконання у належний термін, що настав.</w:t>
      </w:r>
    </w:p>
    <w:p w:rsidR="00693B94" w:rsidRDefault="004B2FFB" w:rsidP="005C3D4E">
      <w:pPr>
        <w:pBdr>
          <w:top w:val="nil"/>
          <w:left w:val="nil"/>
          <w:bottom w:val="nil"/>
          <w:right w:val="nil"/>
          <w:between w:val="nil"/>
        </w:pBdr>
        <w:tabs>
          <w:tab w:val="left" w:pos="1701"/>
        </w:tabs>
        <w:spacing w:line="276" w:lineRule="auto"/>
        <w:ind w:right="3" w:firstLine="709"/>
        <w:jc w:val="both"/>
        <w:rPr>
          <w:sz w:val="20"/>
          <w:szCs w:val="20"/>
        </w:rPr>
      </w:pPr>
      <w:r>
        <w:rPr>
          <w:sz w:val="24"/>
          <w:szCs w:val="24"/>
        </w:rPr>
        <w:t xml:space="preserve">12.3. Сторона, що не може виконувати зобов’язання за цим Договором унаслідок дії обставин непереборної сили, повинна не пізніше ніж протягом двох днів з дати отримання документів, що підтверджують форс-мажор, повідомити про це іншу Сторону у письмовій формі шляхом _____________________________________________. </w:t>
      </w:r>
    </w:p>
    <w:p w:rsidR="00693B94" w:rsidRDefault="004B2FFB" w:rsidP="005C3D4E">
      <w:pPr>
        <w:pBdr>
          <w:top w:val="nil"/>
          <w:left w:val="nil"/>
          <w:bottom w:val="nil"/>
          <w:right w:val="nil"/>
          <w:between w:val="nil"/>
        </w:pBdr>
        <w:tabs>
          <w:tab w:val="left" w:pos="1682"/>
          <w:tab w:val="left" w:pos="5747"/>
        </w:tabs>
        <w:spacing w:line="276" w:lineRule="auto"/>
        <w:ind w:right="3"/>
        <w:rPr>
          <w:color w:val="000000"/>
          <w:sz w:val="20"/>
          <w:szCs w:val="20"/>
        </w:rPr>
      </w:pPr>
      <w:r>
        <w:rPr>
          <w:sz w:val="24"/>
          <w:szCs w:val="24"/>
        </w:rPr>
        <w:t xml:space="preserve">                                   </w:t>
      </w:r>
      <w:r>
        <w:rPr>
          <w:color w:val="000000"/>
          <w:sz w:val="24"/>
          <w:szCs w:val="24"/>
        </w:rPr>
        <w:t xml:space="preserve"> </w:t>
      </w:r>
      <w:r>
        <w:rPr>
          <w:color w:val="000000"/>
          <w:sz w:val="20"/>
          <w:szCs w:val="20"/>
        </w:rPr>
        <w:t>(зазначається Замовником конкретний алгоритм дій).</w:t>
      </w: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r>
        <w:rPr>
          <w:sz w:val="24"/>
          <w:szCs w:val="24"/>
        </w:rPr>
        <w:t xml:space="preserve">12.4. В разі існування обставин непереборної сили понад трьох місяців, будь-яка Сторона вправі в односторонньому порядку відмовитися від цього Договору. В такому разі Сторона повинна письмово (шляхом направлення цінного листа з описом вкладення та повідомленням про вручення) проінформувати іншу Сторону про свою відмову від Договору. Разом з письмовим повідомленням така Сторона зобов’язана надати іншій Стороні документ, виданий Торгово-промисловою палатою України, яким засвідчене існування обставин непереборної сили понад трьох місяців. У цьому випадку Договір вважається розірваним з дня отримання Стороною повідомлення про відмову іншої Сторони від Договору або з п’ятого календарного дня з дати направлення Стороною повідомлення про відмову від Договору залежно від того, яка подія станеться раніше. У разі попередньої оплати Виконавець повертає Замовнику кошти протягом  _____(____) днів до дня розірвання Договору. </w:t>
      </w:r>
    </w:p>
    <w:p w:rsidR="00693B94" w:rsidRDefault="004B2FFB" w:rsidP="005C3D4E">
      <w:pPr>
        <w:pBdr>
          <w:top w:val="nil"/>
          <w:left w:val="nil"/>
          <w:bottom w:val="nil"/>
          <w:right w:val="nil"/>
          <w:between w:val="nil"/>
        </w:pBdr>
        <w:tabs>
          <w:tab w:val="left" w:pos="1701"/>
        </w:tabs>
        <w:spacing w:line="276" w:lineRule="auto"/>
        <w:ind w:right="3" w:firstLine="709"/>
        <w:jc w:val="both"/>
        <w:rPr>
          <w:sz w:val="24"/>
          <w:szCs w:val="24"/>
        </w:rPr>
      </w:pPr>
      <w:r>
        <w:rPr>
          <w:sz w:val="24"/>
          <w:szCs w:val="24"/>
        </w:rPr>
        <w:t>12.5. Настання обставин непереборної сили збільшує термін виконання Договору на період їх дії.</w:t>
      </w:r>
    </w:p>
    <w:bookmarkEnd w:id="4"/>
    <w:p w:rsidR="00693B94" w:rsidRDefault="004B2FFB" w:rsidP="005C3D4E">
      <w:pPr>
        <w:pBdr>
          <w:top w:val="nil"/>
          <w:left w:val="nil"/>
          <w:bottom w:val="nil"/>
          <w:right w:val="nil"/>
          <w:between w:val="nil"/>
        </w:pBdr>
        <w:tabs>
          <w:tab w:val="left" w:pos="1701"/>
        </w:tabs>
        <w:spacing w:line="276" w:lineRule="auto"/>
        <w:ind w:right="6" w:firstLine="709"/>
        <w:jc w:val="both"/>
        <w:rPr>
          <w:sz w:val="24"/>
          <w:szCs w:val="24"/>
        </w:rPr>
      </w:pPr>
      <w:r>
        <w:rPr>
          <w:sz w:val="24"/>
          <w:szCs w:val="24"/>
        </w:rPr>
        <w:t xml:space="preserve">12.6. Згідно умов Договору обставини, які відомі під час укладення Договору, не будуть вважатися обставинами непереборної сили (тобто, якщо воєнні дії, </w:t>
      </w:r>
      <w:r w:rsidR="007C200B">
        <w:rPr>
          <w:sz w:val="24"/>
          <w:szCs w:val="24"/>
          <w:lang w:val="uk-UA"/>
        </w:rPr>
        <w:t>воєнний</w:t>
      </w:r>
      <w:r>
        <w:rPr>
          <w:sz w:val="24"/>
          <w:szCs w:val="24"/>
        </w:rPr>
        <w:t xml:space="preserve"> стан, який введено Указом Президента України від 24.02.2022 № 64/2022 «Про введення воєнного стану в Україні»  триватимуть на час укладення Договору, але безпосередньо не зачіпають предмет цього договору, не створюють загрози життю та здоров’ю долучених до надання Послуг працівників на території надання Послуг).</w:t>
      </w:r>
    </w:p>
    <w:p w:rsidR="00783B0E" w:rsidRDefault="00783B0E" w:rsidP="005C3D4E">
      <w:pPr>
        <w:spacing w:line="276" w:lineRule="auto"/>
        <w:ind w:right="6"/>
        <w:rPr>
          <w:sz w:val="24"/>
          <w:szCs w:val="24"/>
        </w:rPr>
      </w:pPr>
    </w:p>
    <w:p w:rsidR="00693B94" w:rsidRDefault="004B2FFB" w:rsidP="005C3D4E">
      <w:pPr>
        <w:numPr>
          <w:ilvl w:val="0"/>
          <w:numId w:val="7"/>
        </w:numPr>
        <w:pBdr>
          <w:top w:val="nil"/>
          <w:left w:val="nil"/>
          <w:bottom w:val="nil"/>
          <w:right w:val="nil"/>
          <w:between w:val="nil"/>
        </w:pBdr>
        <w:tabs>
          <w:tab w:val="left" w:pos="1701"/>
          <w:tab w:val="left" w:pos="4195"/>
        </w:tabs>
        <w:spacing w:line="276" w:lineRule="auto"/>
        <w:ind w:left="0" w:right="6" w:firstLine="709"/>
        <w:jc w:val="center"/>
        <w:rPr>
          <w:b/>
          <w:bCs/>
          <w:color w:val="000000"/>
          <w:sz w:val="24"/>
          <w:szCs w:val="24"/>
        </w:rPr>
      </w:pPr>
      <w:r>
        <w:rPr>
          <w:b/>
          <w:bCs/>
          <w:color w:val="000000"/>
          <w:sz w:val="24"/>
          <w:szCs w:val="24"/>
        </w:rPr>
        <w:t>ІНШІ УМОВИ ДОГОВОРУ</w:t>
      </w:r>
    </w:p>
    <w:p w:rsidR="00903165" w:rsidRDefault="00903165" w:rsidP="005C3D4E">
      <w:pPr>
        <w:pBdr>
          <w:top w:val="nil"/>
          <w:left w:val="nil"/>
          <w:bottom w:val="nil"/>
          <w:right w:val="nil"/>
          <w:between w:val="nil"/>
        </w:pBdr>
        <w:tabs>
          <w:tab w:val="left" w:pos="1701"/>
          <w:tab w:val="left" w:pos="4195"/>
        </w:tabs>
        <w:spacing w:line="276" w:lineRule="auto"/>
        <w:ind w:left="709" w:right="6"/>
        <w:rPr>
          <w:b/>
          <w:bCs/>
          <w:color w:val="000000"/>
          <w:sz w:val="24"/>
          <w:szCs w:val="24"/>
        </w:rPr>
      </w:pPr>
    </w:p>
    <w:p w:rsidR="00693B94" w:rsidRDefault="004B2FFB" w:rsidP="005C3D4E">
      <w:pPr>
        <w:numPr>
          <w:ilvl w:val="1"/>
          <w:numId w:val="7"/>
        </w:numPr>
        <w:pBdr>
          <w:top w:val="nil"/>
          <w:left w:val="nil"/>
          <w:bottom w:val="nil"/>
          <w:right w:val="nil"/>
          <w:between w:val="nil"/>
        </w:pBdr>
        <w:tabs>
          <w:tab w:val="left" w:pos="1577"/>
          <w:tab w:val="left" w:pos="1701"/>
        </w:tabs>
        <w:spacing w:line="276" w:lineRule="auto"/>
        <w:ind w:left="0" w:right="6" w:firstLine="709"/>
        <w:jc w:val="both"/>
        <w:rPr>
          <w:sz w:val="24"/>
          <w:szCs w:val="24"/>
        </w:rPr>
      </w:pPr>
      <w:r>
        <w:rPr>
          <w:sz w:val="24"/>
          <w:szCs w:val="24"/>
        </w:rPr>
        <w:t>Під час виконання Договору Сторони керуються умовами Договору, а також вимогами законодавства, будівельних норм, нормативно-технічних документів, нормативних документів у сфері містобудування, обов’язковість застосування яких встановлено законодавством.</w:t>
      </w:r>
    </w:p>
    <w:p w:rsidR="00693B94" w:rsidRDefault="004B2FFB" w:rsidP="005C3D4E">
      <w:pPr>
        <w:numPr>
          <w:ilvl w:val="1"/>
          <w:numId w:val="7"/>
        </w:numPr>
        <w:pBdr>
          <w:top w:val="nil"/>
          <w:left w:val="nil"/>
          <w:bottom w:val="nil"/>
          <w:right w:val="nil"/>
          <w:between w:val="nil"/>
        </w:pBdr>
        <w:tabs>
          <w:tab w:val="left" w:pos="1582"/>
          <w:tab w:val="left" w:pos="1701"/>
        </w:tabs>
        <w:spacing w:line="276" w:lineRule="auto"/>
        <w:ind w:left="0" w:right="6" w:firstLine="709"/>
        <w:jc w:val="both"/>
        <w:rPr>
          <w:color w:val="000000"/>
          <w:sz w:val="24"/>
          <w:szCs w:val="24"/>
        </w:rPr>
      </w:pPr>
      <w:r>
        <w:rPr>
          <w:color w:val="000000"/>
          <w:sz w:val="24"/>
          <w:szCs w:val="24"/>
        </w:rPr>
        <w:t>Під час укладання та виконання Договору Сторони можуть використовувати міжнародні звичаї та рекомендації міжнародних організацій у частині, що не суперечить законодавству України.</w:t>
      </w:r>
    </w:p>
    <w:p w:rsidR="00693B94" w:rsidRDefault="004B2FFB" w:rsidP="005C3D4E">
      <w:pPr>
        <w:numPr>
          <w:ilvl w:val="1"/>
          <w:numId w:val="7"/>
        </w:numPr>
        <w:pBdr>
          <w:top w:val="nil"/>
          <w:left w:val="nil"/>
          <w:bottom w:val="nil"/>
          <w:right w:val="nil"/>
          <w:between w:val="nil"/>
        </w:pBdr>
        <w:tabs>
          <w:tab w:val="left" w:pos="1617"/>
          <w:tab w:val="left" w:pos="1701"/>
        </w:tabs>
        <w:spacing w:line="276" w:lineRule="auto"/>
        <w:ind w:left="0" w:right="6" w:firstLine="709"/>
        <w:jc w:val="both"/>
        <w:rPr>
          <w:color w:val="000000"/>
          <w:sz w:val="24"/>
          <w:szCs w:val="24"/>
        </w:rPr>
      </w:pPr>
      <w:r>
        <w:rPr>
          <w:color w:val="000000"/>
          <w:sz w:val="24"/>
          <w:szCs w:val="24"/>
        </w:rPr>
        <w:t>Перелік додатків, необхідних для виконання Договору, а також їх зміст визначаються Сторонами за взаємною згодою. Усі додаткові угоди і додатки до Договору, підписані уповноваженими представниками Сторін, є його невід’ємними частинами.</w:t>
      </w:r>
    </w:p>
    <w:p w:rsidR="00693B94" w:rsidRDefault="004B2FFB" w:rsidP="005C3D4E">
      <w:pPr>
        <w:numPr>
          <w:ilvl w:val="1"/>
          <w:numId w:val="7"/>
        </w:numPr>
        <w:pBdr>
          <w:top w:val="nil"/>
          <w:left w:val="nil"/>
          <w:bottom w:val="nil"/>
          <w:right w:val="nil"/>
          <w:between w:val="nil"/>
        </w:pBdr>
        <w:tabs>
          <w:tab w:val="left" w:pos="1543"/>
          <w:tab w:val="left" w:pos="1701"/>
        </w:tabs>
        <w:spacing w:line="276" w:lineRule="auto"/>
        <w:ind w:left="0" w:right="6" w:firstLine="709"/>
        <w:jc w:val="both"/>
        <w:rPr>
          <w:color w:val="000000"/>
          <w:sz w:val="24"/>
          <w:szCs w:val="24"/>
        </w:rPr>
      </w:pPr>
      <w:r>
        <w:rPr>
          <w:color w:val="000000"/>
          <w:sz w:val="24"/>
          <w:szCs w:val="24"/>
        </w:rPr>
        <w:t>Умови Договору мають однакову юридичну силу для кожної зі Сторін і можуть бути змінені виключно за їх взаємною згодою. Зміни та доповнення до цього Договору оформлюються письмово у вигляді додаткової угоди.</w:t>
      </w:r>
    </w:p>
    <w:p w:rsidR="00693B94" w:rsidRDefault="004B2FFB" w:rsidP="005C3D4E">
      <w:pPr>
        <w:numPr>
          <w:ilvl w:val="1"/>
          <w:numId w:val="7"/>
        </w:numPr>
        <w:pBdr>
          <w:top w:val="nil"/>
          <w:left w:val="nil"/>
          <w:bottom w:val="nil"/>
          <w:right w:val="nil"/>
          <w:between w:val="nil"/>
        </w:pBdr>
        <w:tabs>
          <w:tab w:val="left" w:pos="1620"/>
          <w:tab w:val="left" w:pos="1701"/>
        </w:tabs>
        <w:spacing w:line="276" w:lineRule="auto"/>
        <w:ind w:left="0" w:right="6" w:firstLine="709"/>
        <w:jc w:val="both"/>
        <w:rPr>
          <w:color w:val="000000"/>
          <w:sz w:val="24"/>
          <w:szCs w:val="24"/>
        </w:rPr>
      </w:pPr>
      <w:r>
        <w:rPr>
          <w:color w:val="000000"/>
          <w:sz w:val="24"/>
          <w:szCs w:val="24"/>
        </w:rPr>
        <w:lastRenderedPageBreak/>
        <w:t>Після підписання Договору всі попередні переговори за ним, листування, попередні договори, протоколи про наміри та будь-які інші письмові домовленості Сторін з питань, що так чи інакше стосуються Договору, втрачають юридичну силу, але можуть враховуватись під час тлумаченні умов Договору.</w:t>
      </w:r>
    </w:p>
    <w:p w:rsidR="00693B94" w:rsidRDefault="004B2FFB" w:rsidP="005C3D4E">
      <w:pPr>
        <w:numPr>
          <w:ilvl w:val="1"/>
          <w:numId w:val="7"/>
        </w:numPr>
        <w:pBdr>
          <w:top w:val="nil"/>
          <w:left w:val="nil"/>
          <w:bottom w:val="nil"/>
          <w:right w:val="nil"/>
          <w:between w:val="nil"/>
        </w:pBdr>
        <w:tabs>
          <w:tab w:val="left" w:pos="1620"/>
          <w:tab w:val="left" w:pos="1701"/>
        </w:tabs>
        <w:spacing w:line="276" w:lineRule="auto"/>
        <w:ind w:left="0" w:right="6" w:firstLine="709"/>
        <w:jc w:val="both"/>
        <w:rPr>
          <w:color w:val="000000"/>
          <w:sz w:val="24"/>
          <w:szCs w:val="24"/>
        </w:rPr>
      </w:pPr>
      <w:r>
        <w:rPr>
          <w:color w:val="000000"/>
          <w:sz w:val="24"/>
          <w:szCs w:val="24"/>
        </w:rPr>
        <w:t>Сторони визнають юридичну силу документів, підписаних кваліфікованим електронним підписом (КЕП), а також листів і повідомлень, надісланих через офіційні корпоративні електронні адреси, зазначені в цьому Договорі або письмово повідомлені іншій Стороні.</w:t>
      </w:r>
    </w:p>
    <w:p w:rsidR="00693B94" w:rsidRDefault="004B2FFB" w:rsidP="005C3D4E">
      <w:pPr>
        <w:pBdr>
          <w:top w:val="nil"/>
          <w:left w:val="nil"/>
          <w:bottom w:val="nil"/>
          <w:right w:val="nil"/>
          <w:between w:val="nil"/>
        </w:pBdr>
        <w:tabs>
          <w:tab w:val="left" w:pos="1620"/>
          <w:tab w:val="left" w:pos="1701"/>
        </w:tabs>
        <w:spacing w:line="276" w:lineRule="auto"/>
        <w:ind w:right="6" w:firstLine="709"/>
        <w:jc w:val="both"/>
        <w:rPr>
          <w:color w:val="000000"/>
          <w:sz w:val="24"/>
          <w:szCs w:val="24"/>
        </w:rPr>
      </w:pPr>
      <w:r>
        <w:rPr>
          <w:color w:val="000000"/>
          <w:sz w:val="24"/>
          <w:szCs w:val="24"/>
        </w:rPr>
        <w:t>Усі повідомлення, вимоги, звернення та інші дії, вчинені в електронній формі з дотриманням вимог цього пункту, прирівнюються до дій, вчинених у письмовій формі, якщо інше прямо не передбачено законодавством або цим Договором.</w:t>
      </w:r>
    </w:p>
    <w:p w:rsidR="00693B94" w:rsidRDefault="004B2FFB" w:rsidP="005C3D4E">
      <w:pPr>
        <w:numPr>
          <w:ilvl w:val="1"/>
          <w:numId w:val="7"/>
        </w:numPr>
        <w:pBdr>
          <w:top w:val="nil"/>
          <w:left w:val="nil"/>
          <w:bottom w:val="nil"/>
          <w:right w:val="nil"/>
          <w:between w:val="nil"/>
        </w:pBdr>
        <w:tabs>
          <w:tab w:val="left" w:pos="1620"/>
          <w:tab w:val="left" w:pos="1701"/>
        </w:tabs>
        <w:spacing w:line="276" w:lineRule="auto"/>
        <w:ind w:left="0" w:right="6" w:firstLine="709"/>
        <w:jc w:val="both"/>
        <w:rPr>
          <w:color w:val="000000"/>
          <w:sz w:val="24"/>
          <w:szCs w:val="24"/>
        </w:rPr>
      </w:pPr>
      <w:r>
        <w:rPr>
          <w:color w:val="000000"/>
          <w:sz w:val="24"/>
          <w:szCs w:val="24"/>
        </w:rPr>
        <w:t>У вимогах, рекомендаціях та інших повідомленнях, які Виконавець подає Підряднику, зазначаються строки виконання робіт. Копії таких вимог, рекомендацій та повідомлень надсилаються Замовнику.</w:t>
      </w:r>
    </w:p>
    <w:p w:rsidR="00693B94" w:rsidRDefault="004B2FFB" w:rsidP="005C3D4E">
      <w:pPr>
        <w:numPr>
          <w:ilvl w:val="1"/>
          <w:numId w:val="7"/>
        </w:numPr>
        <w:pBdr>
          <w:top w:val="nil"/>
          <w:left w:val="nil"/>
          <w:bottom w:val="nil"/>
          <w:right w:val="nil"/>
          <w:between w:val="nil"/>
        </w:pBdr>
        <w:tabs>
          <w:tab w:val="left" w:pos="1620"/>
          <w:tab w:val="left" w:pos="1701"/>
        </w:tabs>
        <w:spacing w:line="276" w:lineRule="auto"/>
        <w:ind w:left="0" w:right="6" w:firstLine="709"/>
        <w:jc w:val="both"/>
        <w:rPr>
          <w:color w:val="000000"/>
          <w:sz w:val="24"/>
          <w:szCs w:val="24"/>
        </w:rPr>
      </w:pPr>
      <w:r>
        <w:rPr>
          <w:color w:val="000000"/>
          <w:sz w:val="24"/>
          <w:szCs w:val="24"/>
        </w:rPr>
        <w:t xml:space="preserve">Вимоги, рекомендації, інші повідомлення, які Виконавець подає Підряднику, зберігаються Виконавцем протягом гарантійного строку на надані Послуги, а копії таких документів </w:t>
      </w:r>
      <w:r>
        <w:rPr>
          <w:sz w:val="24"/>
          <w:szCs w:val="24"/>
        </w:rPr>
        <w:t>-</w:t>
      </w:r>
      <w:r>
        <w:rPr>
          <w:color w:val="000000"/>
          <w:sz w:val="24"/>
          <w:szCs w:val="24"/>
        </w:rPr>
        <w:t xml:space="preserve"> у Замовника.</w:t>
      </w:r>
    </w:p>
    <w:p w:rsidR="00693B94" w:rsidRDefault="004B2FFB" w:rsidP="005C3D4E">
      <w:pPr>
        <w:numPr>
          <w:ilvl w:val="1"/>
          <w:numId w:val="7"/>
        </w:numPr>
        <w:pBdr>
          <w:top w:val="nil"/>
          <w:left w:val="nil"/>
          <w:bottom w:val="nil"/>
          <w:right w:val="nil"/>
          <w:between w:val="nil"/>
        </w:pBdr>
        <w:tabs>
          <w:tab w:val="left" w:pos="1549"/>
          <w:tab w:val="left" w:pos="1701"/>
        </w:tabs>
        <w:spacing w:line="276" w:lineRule="auto"/>
        <w:ind w:left="0" w:right="6" w:firstLine="709"/>
        <w:jc w:val="both"/>
        <w:rPr>
          <w:color w:val="000000"/>
          <w:sz w:val="24"/>
          <w:szCs w:val="24"/>
        </w:rPr>
      </w:pPr>
      <w:r>
        <w:rPr>
          <w:color w:val="000000"/>
          <w:sz w:val="24"/>
          <w:szCs w:val="24"/>
        </w:rPr>
        <w:t>Жодна зі Сторін не має права передавати свої права та обов’язки за Договором третій особі без письмової згоди іншої Сторони.</w:t>
      </w:r>
    </w:p>
    <w:p w:rsidR="00693B94" w:rsidRDefault="004B2FFB" w:rsidP="005C3D4E">
      <w:pPr>
        <w:numPr>
          <w:ilvl w:val="1"/>
          <w:numId w:val="7"/>
        </w:numPr>
        <w:pBdr>
          <w:top w:val="nil"/>
          <w:left w:val="nil"/>
          <w:bottom w:val="nil"/>
          <w:right w:val="nil"/>
          <w:between w:val="nil"/>
        </w:pBdr>
        <w:tabs>
          <w:tab w:val="left" w:pos="1549"/>
          <w:tab w:val="left" w:pos="1701"/>
        </w:tabs>
        <w:spacing w:line="276" w:lineRule="auto"/>
        <w:ind w:left="0" w:right="6" w:firstLine="709"/>
        <w:jc w:val="both"/>
        <w:rPr>
          <w:color w:val="000000"/>
          <w:sz w:val="24"/>
          <w:szCs w:val="24"/>
        </w:rPr>
      </w:pPr>
      <w:r>
        <w:rPr>
          <w:color w:val="000000"/>
          <w:sz w:val="24"/>
          <w:szCs w:val="24"/>
        </w:rPr>
        <w:t>У разі невиконання більше одного разу Виконавцем своїх обов’язків, Замовник у письмовій формі інформує його про необхідність усунення порушень та має право відповідно до положень Цивільного кодекс</w:t>
      </w:r>
      <w:r>
        <w:rPr>
          <w:sz w:val="24"/>
          <w:szCs w:val="24"/>
        </w:rPr>
        <w:t>у</w:t>
      </w:r>
      <w:r>
        <w:rPr>
          <w:color w:val="000000"/>
          <w:sz w:val="24"/>
          <w:szCs w:val="24"/>
        </w:rPr>
        <w:t xml:space="preserve"> України вжити заходів до розірвання договору з Виконавцем.</w:t>
      </w:r>
    </w:p>
    <w:p w:rsidR="00693B94" w:rsidRDefault="004B2FFB" w:rsidP="005C3D4E">
      <w:pPr>
        <w:numPr>
          <w:ilvl w:val="1"/>
          <w:numId w:val="7"/>
        </w:numPr>
        <w:pBdr>
          <w:top w:val="nil"/>
          <w:left w:val="nil"/>
          <w:bottom w:val="nil"/>
          <w:right w:val="nil"/>
          <w:between w:val="nil"/>
        </w:pBdr>
        <w:tabs>
          <w:tab w:val="left" w:pos="1549"/>
          <w:tab w:val="left" w:pos="1701"/>
        </w:tabs>
        <w:spacing w:line="276" w:lineRule="auto"/>
        <w:ind w:left="0" w:right="6" w:firstLine="709"/>
        <w:jc w:val="both"/>
        <w:rPr>
          <w:color w:val="000000"/>
          <w:sz w:val="24"/>
          <w:szCs w:val="24"/>
        </w:rPr>
      </w:pPr>
      <w:r>
        <w:rPr>
          <w:color w:val="000000"/>
          <w:sz w:val="24"/>
          <w:szCs w:val="24"/>
        </w:rPr>
        <w:t>Підрядник може звернутися до Замовника, якщо має обґрунтовані докази про те, що дії Виконавця є неправомірними та можуть призвести до виникнення негативних наслідків.</w:t>
      </w:r>
    </w:p>
    <w:p w:rsidR="00693B94" w:rsidRDefault="004B2FFB" w:rsidP="005C3D4E">
      <w:pPr>
        <w:numPr>
          <w:ilvl w:val="1"/>
          <w:numId w:val="7"/>
        </w:numPr>
        <w:pBdr>
          <w:top w:val="nil"/>
          <w:left w:val="nil"/>
          <w:bottom w:val="nil"/>
          <w:right w:val="nil"/>
          <w:between w:val="nil"/>
        </w:pBdr>
        <w:tabs>
          <w:tab w:val="left" w:pos="1549"/>
          <w:tab w:val="left" w:pos="1701"/>
        </w:tabs>
        <w:spacing w:line="276" w:lineRule="auto"/>
        <w:ind w:left="0" w:right="6" w:firstLine="709"/>
        <w:jc w:val="both"/>
        <w:rPr>
          <w:color w:val="000000"/>
          <w:sz w:val="24"/>
          <w:szCs w:val="24"/>
        </w:rPr>
      </w:pPr>
      <w:r>
        <w:rPr>
          <w:color w:val="000000"/>
          <w:sz w:val="24"/>
          <w:szCs w:val="24"/>
        </w:rPr>
        <w:t>Сторони зобов’язуються письмово повідомляти одна одну у випадку прийняття рішення про ліквідацію, реорганізацію або банкрутство однієї із Сторін у строк не пізніше __ календарних днів з дати прийняття такого рішення. У ті ж строки Сторони повідомляють одна одну про зміну місцезнаходження, статусу платника податків, зміни електронної адреси, поштової, адреси місцезнаходження або банківських реквізитів. У разі неповідомлення про визначені обставини у вказаних порядку і строки, Сторона відшкодовує іншій Стороні всі збитки, що виникнуть в останньої у зв`язку з цим.</w:t>
      </w:r>
    </w:p>
    <w:p w:rsidR="00693B94" w:rsidRDefault="004B2FFB" w:rsidP="005C3D4E">
      <w:pPr>
        <w:numPr>
          <w:ilvl w:val="1"/>
          <w:numId w:val="7"/>
        </w:numPr>
        <w:pBdr>
          <w:top w:val="nil"/>
          <w:left w:val="nil"/>
          <w:bottom w:val="nil"/>
          <w:right w:val="nil"/>
          <w:between w:val="nil"/>
        </w:pBdr>
        <w:tabs>
          <w:tab w:val="left" w:pos="1574"/>
          <w:tab w:val="left" w:pos="1701"/>
        </w:tabs>
        <w:spacing w:line="276" w:lineRule="auto"/>
        <w:ind w:left="0" w:right="6" w:firstLine="709"/>
        <w:jc w:val="both"/>
        <w:rPr>
          <w:color w:val="000000"/>
          <w:sz w:val="24"/>
          <w:szCs w:val="24"/>
        </w:rPr>
      </w:pPr>
      <w:r>
        <w:rPr>
          <w:color w:val="000000"/>
          <w:sz w:val="24"/>
          <w:szCs w:val="24"/>
        </w:rPr>
        <w:t xml:space="preserve">Договір укладений українською мовою у двох оригінальних примірниках, які мають однакову юридичну силу для кожної Сторони. </w:t>
      </w:r>
    </w:p>
    <w:p w:rsidR="00693B94" w:rsidRDefault="004B2FFB" w:rsidP="005C3D4E">
      <w:pPr>
        <w:numPr>
          <w:ilvl w:val="1"/>
          <w:numId w:val="7"/>
        </w:numPr>
        <w:pBdr>
          <w:top w:val="nil"/>
          <w:left w:val="nil"/>
          <w:bottom w:val="nil"/>
          <w:right w:val="nil"/>
          <w:between w:val="nil"/>
        </w:pBdr>
        <w:tabs>
          <w:tab w:val="left" w:pos="1526"/>
          <w:tab w:val="left" w:pos="1701"/>
        </w:tabs>
        <w:spacing w:line="276" w:lineRule="auto"/>
        <w:ind w:left="0" w:right="6" w:firstLine="709"/>
        <w:jc w:val="both"/>
        <w:rPr>
          <w:color w:val="000000"/>
          <w:sz w:val="24"/>
          <w:szCs w:val="24"/>
        </w:rPr>
      </w:pPr>
      <w:r>
        <w:rPr>
          <w:color w:val="000000"/>
          <w:sz w:val="24"/>
          <w:szCs w:val="24"/>
        </w:rPr>
        <w:t>Якщо Сторони підписують Договір у різний час, він вважається укладеним з дати підписання його останньою Стороною. Сторона, яка підписує Договір останньою, ставить дату підпису. Номер Договору присвоюється відповідно до порядку реєстрації Договорів, прийнятого Замовником (або є подвійним та містить реєстраційні дані обох Сторін).</w:t>
      </w:r>
    </w:p>
    <w:p w:rsidR="00693B94" w:rsidRDefault="004B2FFB" w:rsidP="005C3D4E">
      <w:pPr>
        <w:numPr>
          <w:ilvl w:val="1"/>
          <w:numId w:val="7"/>
        </w:numPr>
        <w:pBdr>
          <w:top w:val="nil"/>
          <w:left w:val="nil"/>
          <w:bottom w:val="nil"/>
          <w:right w:val="nil"/>
          <w:between w:val="nil"/>
        </w:pBdr>
        <w:tabs>
          <w:tab w:val="left" w:pos="1648"/>
          <w:tab w:val="left" w:pos="1701"/>
        </w:tabs>
        <w:spacing w:line="276" w:lineRule="auto"/>
        <w:ind w:left="0" w:right="6" w:firstLine="709"/>
        <w:jc w:val="both"/>
        <w:rPr>
          <w:color w:val="000000"/>
          <w:sz w:val="24"/>
          <w:szCs w:val="24"/>
        </w:rPr>
      </w:pPr>
      <w:r>
        <w:rPr>
          <w:color w:val="000000"/>
          <w:sz w:val="24"/>
          <w:szCs w:val="24"/>
        </w:rPr>
        <w:t>Договір може бути розірваний достроково за взаємною згодою Сторін. Сторона, яка прийняла рішення про дострокове розірвання цього договору повинна письмово повідомити про це іншу Сторону не менше ніж за 15 (п'ятнадцять) днів до орієнтовної дати розірвання Договору.</w:t>
      </w:r>
    </w:p>
    <w:p w:rsidR="00693B94" w:rsidRDefault="004B2FFB" w:rsidP="005C3D4E">
      <w:pPr>
        <w:numPr>
          <w:ilvl w:val="1"/>
          <w:numId w:val="7"/>
        </w:numPr>
        <w:pBdr>
          <w:top w:val="nil"/>
          <w:left w:val="nil"/>
          <w:bottom w:val="nil"/>
          <w:right w:val="nil"/>
          <w:between w:val="nil"/>
        </w:pBdr>
        <w:tabs>
          <w:tab w:val="left" w:pos="1701"/>
          <w:tab w:val="left" w:pos="1775"/>
        </w:tabs>
        <w:spacing w:line="276" w:lineRule="auto"/>
        <w:ind w:left="0" w:right="6" w:firstLine="709"/>
        <w:jc w:val="both"/>
        <w:rPr>
          <w:color w:val="000000"/>
          <w:sz w:val="24"/>
          <w:szCs w:val="24"/>
        </w:rPr>
      </w:pPr>
      <w:r>
        <w:rPr>
          <w:color w:val="000000"/>
          <w:sz w:val="24"/>
          <w:szCs w:val="24"/>
        </w:rPr>
        <w:t xml:space="preserve">Фізичні особи, уповноважені на підписання/виконання цього Договору, керуючись Законом України «Про захист персональних даних» надають згоду (дозвіл) на </w:t>
      </w:r>
      <w:r>
        <w:rPr>
          <w:color w:val="000000"/>
          <w:sz w:val="24"/>
          <w:szCs w:val="24"/>
        </w:rPr>
        <w:lastRenderedPageBreak/>
        <w:t>збирання, обробку, безстрокове зберігання та передачу (поширення) третім особам своїх персональних даних у випадках, передбачених законодавством України.</w:t>
      </w:r>
    </w:p>
    <w:p w:rsidR="00693B94" w:rsidRDefault="004B2FFB" w:rsidP="005C3D4E">
      <w:pPr>
        <w:numPr>
          <w:ilvl w:val="1"/>
          <w:numId w:val="7"/>
        </w:numPr>
        <w:pBdr>
          <w:top w:val="nil"/>
          <w:left w:val="nil"/>
          <w:bottom w:val="nil"/>
          <w:right w:val="nil"/>
          <w:between w:val="nil"/>
        </w:pBdr>
        <w:tabs>
          <w:tab w:val="left" w:pos="1701"/>
        </w:tabs>
        <w:spacing w:line="276" w:lineRule="auto"/>
        <w:ind w:left="0" w:right="6" w:firstLine="709"/>
        <w:jc w:val="both"/>
        <w:rPr>
          <w:color w:val="000000"/>
          <w:sz w:val="24"/>
          <w:szCs w:val="24"/>
        </w:rPr>
      </w:pPr>
      <w:r>
        <w:rPr>
          <w:color w:val="000000"/>
          <w:sz w:val="24"/>
          <w:szCs w:val="24"/>
        </w:rPr>
        <w:t>Виконавець підтверджує, що укладання та виконання ним Договору не суперечить нормам законодавства України та відповідає його вимогам (зокрема, щодо отримання всіх необхідних дозволів та погоджень).</w:t>
      </w:r>
    </w:p>
    <w:p w:rsidR="00693B94" w:rsidRDefault="004B2FFB" w:rsidP="005C3D4E">
      <w:pPr>
        <w:numPr>
          <w:ilvl w:val="1"/>
          <w:numId w:val="7"/>
        </w:numPr>
        <w:pBdr>
          <w:top w:val="nil"/>
          <w:left w:val="nil"/>
          <w:bottom w:val="nil"/>
          <w:right w:val="nil"/>
          <w:between w:val="nil"/>
        </w:pBdr>
        <w:tabs>
          <w:tab w:val="left" w:pos="1701"/>
        </w:tabs>
        <w:spacing w:line="276" w:lineRule="auto"/>
        <w:ind w:left="0" w:right="6" w:firstLine="709"/>
        <w:jc w:val="both"/>
        <w:rPr>
          <w:color w:val="000000"/>
          <w:sz w:val="24"/>
          <w:szCs w:val="24"/>
        </w:rPr>
      </w:pPr>
      <w:r>
        <w:rPr>
          <w:color w:val="000000"/>
          <w:sz w:val="24"/>
          <w:szCs w:val="24"/>
        </w:rPr>
        <w:t>Жодна із Сторін не має права передавати свої права та обов’язки за цим Договором третім особам без письмової згоди іншої Сторони.</w:t>
      </w:r>
    </w:p>
    <w:p w:rsidR="00693B94" w:rsidRDefault="004B2FFB" w:rsidP="005C3D4E">
      <w:pPr>
        <w:numPr>
          <w:ilvl w:val="1"/>
          <w:numId w:val="7"/>
        </w:numPr>
        <w:pBdr>
          <w:top w:val="nil"/>
          <w:left w:val="nil"/>
          <w:bottom w:val="nil"/>
          <w:right w:val="nil"/>
          <w:between w:val="nil"/>
        </w:pBdr>
        <w:tabs>
          <w:tab w:val="left" w:pos="1701"/>
        </w:tabs>
        <w:spacing w:line="276" w:lineRule="auto"/>
        <w:ind w:left="0" w:right="6" w:firstLine="705"/>
        <w:jc w:val="both"/>
        <w:rPr>
          <w:sz w:val="24"/>
          <w:szCs w:val="24"/>
        </w:rPr>
      </w:pPr>
      <w:r>
        <w:rPr>
          <w:sz w:val="24"/>
          <w:szCs w:val="24"/>
        </w:rPr>
        <w:t>У разі бажання та/або необхідності залучення Виконавцем до надання Послуг з технічного нагляду інших осіб (у тому числі для формування групи технічного нагляду), Виконавець зобов’язаний попередньо письмово повідомити про це Замовника.</w:t>
      </w:r>
    </w:p>
    <w:p w:rsidR="00693B94" w:rsidRDefault="004B2FFB" w:rsidP="005C3D4E">
      <w:pPr>
        <w:pBdr>
          <w:top w:val="nil"/>
          <w:left w:val="nil"/>
          <w:bottom w:val="nil"/>
          <w:right w:val="nil"/>
          <w:between w:val="nil"/>
        </w:pBdr>
        <w:tabs>
          <w:tab w:val="left" w:pos="1701"/>
        </w:tabs>
        <w:spacing w:line="276" w:lineRule="auto"/>
        <w:ind w:right="6" w:firstLine="705"/>
        <w:jc w:val="both"/>
        <w:rPr>
          <w:sz w:val="24"/>
          <w:szCs w:val="24"/>
        </w:rPr>
      </w:pPr>
      <w:r>
        <w:rPr>
          <w:sz w:val="24"/>
          <w:szCs w:val="24"/>
        </w:rPr>
        <w:t>Залучення таких осіб здійснюється Виконавцем виключно за письмовим погодженням Замовника. Погодження здійснюється на підставі інформації, зазначеної у Додатку 6 до цього Договору, та відповідних підтверджуючих документів, наданих Виконавцем.</w:t>
      </w:r>
    </w:p>
    <w:p w:rsidR="00693B94" w:rsidRDefault="004B2FFB" w:rsidP="005C3D4E">
      <w:pPr>
        <w:pBdr>
          <w:top w:val="nil"/>
          <w:left w:val="nil"/>
          <w:bottom w:val="nil"/>
          <w:right w:val="nil"/>
          <w:between w:val="nil"/>
        </w:pBdr>
        <w:tabs>
          <w:tab w:val="left" w:pos="1701"/>
        </w:tabs>
        <w:spacing w:line="276" w:lineRule="auto"/>
        <w:ind w:right="6" w:firstLine="705"/>
        <w:jc w:val="both"/>
        <w:rPr>
          <w:sz w:val="24"/>
          <w:szCs w:val="24"/>
        </w:rPr>
      </w:pPr>
      <w:r>
        <w:rPr>
          <w:sz w:val="24"/>
          <w:szCs w:val="24"/>
        </w:rPr>
        <w:t>Замовник має право протягом 10 (десяти) робочих днів з моменту отримання пропозиції Виконавця надати письмове погодження або відмову у погодженні залучення відповідних осіб. Відмова у погодженні повинна містити обґрунтування причин. У разі наявності підстав Замовник може надати власні пропозиції щодо можливого залучення інших осіб.</w:t>
      </w:r>
    </w:p>
    <w:p w:rsidR="00693B94" w:rsidRDefault="004B2FFB" w:rsidP="005C3D4E">
      <w:pPr>
        <w:numPr>
          <w:ilvl w:val="1"/>
          <w:numId w:val="7"/>
        </w:numPr>
        <w:pBdr>
          <w:top w:val="nil"/>
          <w:left w:val="nil"/>
          <w:bottom w:val="nil"/>
          <w:right w:val="nil"/>
          <w:between w:val="nil"/>
        </w:pBdr>
        <w:tabs>
          <w:tab w:val="left" w:pos="1701"/>
        </w:tabs>
        <w:spacing w:line="276" w:lineRule="auto"/>
        <w:ind w:left="0" w:right="6" w:firstLine="709"/>
        <w:jc w:val="both"/>
        <w:rPr>
          <w:color w:val="000000"/>
          <w:sz w:val="24"/>
          <w:szCs w:val="24"/>
        </w:rPr>
      </w:pPr>
      <w:r>
        <w:rPr>
          <w:color w:val="000000"/>
          <w:sz w:val="24"/>
          <w:szCs w:val="24"/>
        </w:rPr>
        <w:t>Виконавець не має права надавати будь-яку інформацію за цим Договором третім особам без письмової згоди іншої Сторони.</w:t>
      </w:r>
    </w:p>
    <w:p w:rsidR="00693B94" w:rsidRDefault="004B2FFB" w:rsidP="005C3D4E">
      <w:pPr>
        <w:numPr>
          <w:ilvl w:val="1"/>
          <w:numId w:val="7"/>
        </w:numPr>
        <w:pBdr>
          <w:top w:val="nil"/>
          <w:left w:val="nil"/>
          <w:bottom w:val="nil"/>
          <w:right w:val="nil"/>
          <w:between w:val="nil"/>
        </w:pBdr>
        <w:tabs>
          <w:tab w:val="left" w:pos="1701"/>
        </w:tabs>
        <w:spacing w:line="276" w:lineRule="auto"/>
        <w:ind w:left="0" w:right="6" w:firstLine="709"/>
        <w:jc w:val="both"/>
        <w:rPr>
          <w:color w:val="000000"/>
          <w:sz w:val="24"/>
          <w:szCs w:val="24"/>
        </w:rPr>
      </w:pPr>
      <w:r>
        <w:rPr>
          <w:color w:val="000000"/>
          <w:sz w:val="24"/>
          <w:szCs w:val="24"/>
        </w:rPr>
        <w:t>Замовник згідно Податкового кодексу України має статус ______________організації.</w:t>
      </w:r>
    </w:p>
    <w:p w:rsidR="00693B94" w:rsidRDefault="004B2FFB" w:rsidP="005C3D4E">
      <w:pPr>
        <w:numPr>
          <w:ilvl w:val="1"/>
          <w:numId w:val="7"/>
        </w:numPr>
        <w:pBdr>
          <w:top w:val="nil"/>
          <w:left w:val="nil"/>
          <w:bottom w:val="nil"/>
          <w:right w:val="nil"/>
          <w:between w:val="nil"/>
        </w:pBdr>
        <w:tabs>
          <w:tab w:val="left" w:pos="1701"/>
        </w:tabs>
        <w:spacing w:line="276" w:lineRule="auto"/>
        <w:ind w:left="0" w:right="6" w:firstLine="709"/>
        <w:jc w:val="both"/>
        <w:rPr>
          <w:color w:val="000000"/>
          <w:sz w:val="24"/>
          <w:szCs w:val="24"/>
        </w:rPr>
      </w:pPr>
      <w:r>
        <w:rPr>
          <w:color w:val="000000"/>
          <w:sz w:val="24"/>
          <w:szCs w:val="24"/>
        </w:rPr>
        <w:t>Виконавець згідно Податкового кодексу України є платником ПДВ та платником податку на прибуток (</w:t>
      </w:r>
      <w:r>
        <w:rPr>
          <w:i/>
          <w:iCs/>
          <w:color w:val="000000"/>
          <w:sz w:val="24"/>
          <w:szCs w:val="24"/>
          <w:u w:val="single"/>
        </w:rPr>
        <w:t>платник податку на прибуток, платник податку на додану вартість, платник єдиного податку тощо</w:t>
      </w:r>
      <w:r>
        <w:rPr>
          <w:color w:val="000000"/>
          <w:sz w:val="24"/>
          <w:szCs w:val="24"/>
        </w:rPr>
        <w:t>).</w:t>
      </w:r>
    </w:p>
    <w:p w:rsidR="00693B94" w:rsidRDefault="00693B94" w:rsidP="005C3D4E">
      <w:pPr>
        <w:pBdr>
          <w:top w:val="nil"/>
          <w:left w:val="nil"/>
          <w:bottom w:val="nil"/>
          <w:right w:val="nil"/>
          <w:between w:val="nil"/>
        </w:pBdr>
        <w:tabs>
          <w:tab w:val="left" w:pos="1701"/>
        </w:tabs>
        <w:spacing w:line="276" w:lineRule="auto"/>
        <w:ind w:right="6" w:firstLine="709"/>
        <w:rPr>
          <w:color w:val="000000"/>
          <w:sz w:val="24"/>
          <w:szCs w:val="24"/>
        </w:rPr>
      </w:pPr>
    </w:p>
    <w:p w:rsidR="00693B94" w:rsidRDefault="004B2FFB" w:rsidP="005C3D4E">
      <w:pPr>
        <w:numPr>
          <w:ilvl w:val="0"/>
          <w:numId w:val="7"/>
        </w:numPr>
        <w:pBdr>
          <w:top w:val="nil"/>
          <w:left w:val="nil"/>
          <w:bottom w:val="nil"/>
          <w:right w:val="nil"/>
          <w:between w:val="nil"/>
        </w:pBdr>
        <w:tabs>
          <w:tab w:val="left" w:pos="1701"/>
        </w:tabs>
        <w:spacing w:line="276" w:lineRule="auto"/>
        <w:ind w:left="0" w:right="6" w:firstLine="851"/>
        <w:jc w:val="center"/>
        <w:rPr>
          <w:b/>
          <w:bCs/>
          <w:color w:val="000000"/>
          <w:sz w:val="24"/>
          <w:szCs w:val="24"/>
        </w:rPr>
      </w:pPr>
      <w:r>
        <w:rPr>
          <w:b/>
          <w:bCs/>
          <w:color w:val="000000"/>
          <w:sz w:val="24"/>
          <w:szCs w:val="24"/>
        </w:rPr>
        <w:t>ПЕРЕЛІК ДОДАТКІВ ДО ДОГОВОРУ</w:t>
      </w:r>
    </w:p>
    <w:p w:rsidR="00693B94" w:rsidRDefault="004B2FFB" w:rsidP="005C3D4E">
      <w:pPr>
        <w:numPr>
          <w:ilvl w:val="1"/>
          <w:numId w:val="7"/>
        </w:numPr>
        <w:pBdr>
          <w:top w:val="nil"/>
          <w:left w:val="nil"/>
          <w:bottom w:val="nil"/>
          <w:right w:val="nil"/>
          <w:between w:val="nil"/>
        </w:pBdr>
        <w:tabs>
          <w:tab w:val="left" w:pos="1528"/>
          <w:tab w:val="left" w:pos="1701"/>
        </w:tabs>
        <w:spacing w:line="276" w:lineRule="auto"/>
        <w:ind w:left="0" w:right="6" w:firstLine="706"/>
        <w:jc w:val="both"/>
        <w:rPr>
          <w:color w:val="000000"/>
          <w:sz w:val="24"/>
          <w:szCs w:val="24"/>
        </w:rPr>
      </w:pPr>
      <w:r>
        <w:rPr>
          <w:color w:val="000000"/>
          <w:sz w:val="24"/>
          <w:szCs w:val="24"/>
        </w:rPr>
        <w:t>Невід’ємною частиною цього Договору є:</w:t>
      </w:r>
    </w:p>
    <w:p w:rsidR="00693B94" w:rsidRDefault="004B2FFB" w:rsidP="005C3D4E">
      <w:pPr>
        <w:pBdr>
          <w:top w:val="nil"/>
          <w:left w:val="nil"/>
          <w:bottom w:val="nil"/>
          <w:right w:val="nil"/>
          <w:between w:val="nil"/>
        </w:pBdr>
        <w:tabs>
          <w:tab w:val="left" w:pos="1701"/>
        </w:tabs>
        <w:spacing w:line="276" w:lineRule="auto"/>
        <w:ind w:right="6" w:firstLine="706"/>
        <w:rPr>
          <w:color w:val="000000"/>
          <w:sz w:val="24"/>
          <w:szCs w:val="24"/>
        </w:rPr>
      </w:pPr>
      <w:r>
        <w:rPr>
          <w:color w:val="000000"/>
          <w:sz w:val="24"/>
          <w:szCs w:val="24"/>
        </w:rPr>
        <w:t>Додаток 1 Перелік послуг (функцій) Виконавця;</w:t>
      </w:r>
    </w:p>
    <w:p w:rsidR="00693B94" w:rsidRDefault="004B2FFB" w:rsidP="005C3D4E">
      <w:pPr>
        <w:pBdr>
          <w:top w:val="nil"/>
          <w:left w:val="nil"/>
          <w:bottom w:val="nil"/>
          <w:right w:val="nil"/>
          <w:between w:val="nil"/>
        </w:pBdr>
        <w:tabs>
          <w:tab w:val="left" w:pos="1701"/>
        </w:tabs>
        <w:spacing w:line="276" w:lineRule="auto"/>
        <w:ind w:right="6" w:firstLine="706"/>
        <w:rPr>
          <w:color w:val="000000"/>
          <w:sz w:val="24"/>
          <w:szCs w:val="24"/>
        </w:rPr>
      </w:pPr>
      <w:r>
        <w:rPr>
          <w:color w:val="000000"/>
          <w:sz w:val="24"/>
          <w:szCs w:val="24"/>
        </w:rPr>
        <w:t xml:space="preserve">Додаток 2 Календарний план надання Послуг; </w:t>
      </w:r>
    </w:p>
    <w:p w:rsidR="00693B94" w:rsidRDefault="004B2FFB" w:rsidP="005C3D4E">
      <w:pPr>
        <w:pBdr>
          <w:top w:val="nil"/>
          <w:left w:val="nil"/>
          <w:bottom w:val="nil"/>
          <w:right w:val="nil"/>
          <w:between w:val="nil"/>
        </w:pBdr>
        <w:tabs>
          <w:tab w:val="left" w:pos="1701"/>
        </w:tabs>
        <w:spacing w:line="276" w:lineRule="auto"/>
        <w:ind w:right="6" w:firstLine="706"/>
        <w:rPr>
          <w:color w:val="000000"/>
          <w:sz w:val="24"/>
          <w:szCs w:val="24"/>
        </w:rPr>
      </w:pPr>
      <w:r>
        <w:rPr>
          <w:color w:val="000000"/>
          <w:sz w:val="24"/>
          <w:szCs w:val="24"/>
        </w:rPr>
        <w:t xml:space="preserve">Додаток 3 </w:t>
      </w:r>
      <w:r>
        <w:rPr>
          <w:sz w:val="24"/>
          <w:szCs w:val="24"/>
        </w:rPr>
        <w:t>Протокол погодження договірної ціни</w:t>
      </w:r>
      <w:r>
        <w:rPr>
          <w:color w:val="000000"/>
          <w:sz w:val="24"/>
          <w:szCs w:val="24"/>
        </w:rPr>
        <w:t>;</w:t>
      </w:r>
    </w:p>
    <w:p w:rsidR="00693B94" w:rsidRDefault="004B2FFB" w:rsidP="005C3D4E">
      <w:pPr>
        <w:pBdr>
          <w:top w:val="nil"/>
          <w:left w:val="nil"/>
          <w:bottom w:val="nil"/>
          <w:right w:val="nil"/>
          <w:between w:val="nil"/>
        </w:pBdr>
        <w:tabs>
          <w:tab w:val="left" w:pos="1701"/>
        </w:tabs>
        <w:spacing w:line="276" w:lineRule="auto"/>
        <w:ind w:right="6" w:firstLine="706"/>
        <w:rPr>
          <w:color w:val="000000"/>
          <w:sz w:val="24"/>
          <w:szCs w:val="24"/>
        </w:rPr>
      </w:pPr>
      <w:r>
        <w:rPr>
          <w:color w:val="000000"/>
          <w:sz w:val="24"/>
          <w:szCs w:val="24"/>
        </w:rPr>
        <w:t>Додаток 4 Акт приймання наданих Послуг;</w:t>
      </w:r>
    </w:p>
    <w:p w:rsidR="00693B94" w:rsidRDefault="004B2FFB" w:rsidP="005C3D4E">
      <w:pPr>
        <w:pBdr>
          <w:top w:val="nil"/>
          <w:left w:val="nil"/>
          <w:bottom w:val="nil"/>
          <w:right w:val="nil"/>
          <w:between w:val="nil"/>
        </w:pBdr>
        <w:tabs>
          <w:tab w:val="left" w:pos="1701"/>
        </w:tabs>
        <w:spacing w:line="276" w:lineRule="auto"/>
        <w:ind w:right="6" w:firstLine="706"/>
        <w:rPr>
          <w:sz w:val="24"/>
          <w:szCs w:val="24"/>
        </w:rPr>
      </w:pPr>
      <w:r>
        <w:rPr>
          <w:sz w:val="24"/>
          <w:szCs w:val="24"/>
        </w:rPr>
        <w:t>Додаток 5 Звіт виконання технічного нагляду;</w:t>
      </w:r>
    </w:p>
    <w:p w:rsidR="00693B94" w:rsidRDefault="004B2FFB" w:rsidP="005C3D4E">
      <w:pPr>
        <w:pBdr>
          <w:top w:val="nil"/>
          <w:left w:val="nil"/>
          <w:bottom w:val="nil"/>
          <w:right w:val="nil"/>
          <w:between w:val="nil"/>
        </w:pBdr>
        <w:tabs>
          <w:tab w:val="left" w:pos="1701"/>
        </w:tabs>
        <w:spacing w:line="276" w:lineRule="auto"/>
        <w:ind w:right="6" w:firstLine="706"/>
        <w:rPr>
          <w:color w:val="000000"/>
          <w:sz w:val="24"/>
          <w:szCs w:val="24"/>
        </w:rPr>
      </w:pPr>
      <w:r>
        <w:rPr>
          <w:color w:val="000000"/>
          <w:sz w:val="24"/>
          <w:szCs w:val="24"/>
        </w:rPr>
        <w:t xml:space="preserve">Додаток </w:t>
      </w:r>
      <w:r>
        <w:rPr>
          <w:sz w:val="24"/>
          <w:szCs w:val="24"/>
        </w:rPr>
        <w:t>6</w:t>
      </w:r>
      <w:r>
        <w:rPr>
          <w:color w:val="000000"/>
          <w:sz w:val="24"/>
          <w:szCs w:val="24"/>
        </w:rPr>
        <w:t xml:space="preserve"> Перелік ключового персоналу Виконавця, який залучається до надання Послуг;</w:t>
      </w:r>
    </w:p>
    <w:p w:rsidR="00693B94" w:rsidRDefault="004B2FFB" w:rsidP="005C3D4E">
      <w:pPr>
        <w:pBdr>
          <w:top w:val="nil"/>
          <w:left w:val="nil"/>
          <w:bottom w:val="nil"/>
          <w:right w:val="nil"/>
          <w:between w:val="nil"/>
        </w:pBdr>
        <w:tabs>
          <w:tab w:val="left" w:pos="985"/>
        </w:tabs>
        <w:spacing w:line="276" w:lineRule="auto"/>
        <w:ind w:right="6" w:firstLine="706"/>
        <w:rPr>
          <w:color w:val="000000"/>
          <w:sz w:val="24"/>
          <w:szCs w:val="24"/>
        </w:rPr>
      </w:pPr>
      <w:r>
        <w:rPr>
          <w:color w:val="000000"/>
          <w:sz w:val="24"/>
          <w:szCs w:val="24"/>
        </w:rPr>
        <w:t xml:space="preserve">Додаток </w:t>
      </w:r>
      <w:r>
        <w:rPr>
          <w:sz w:val="24"/>
          <w:szCs w:val="24"/>
        </w:rPr>
        <w:t>7</w:t>
      </w:r>
      <w:r>
        <w:rPr>
          <w:color w:val="000000"/>
          <w:sz w:val="24"/>
          <w:szCs w:val="24"/>
        </w:rPr>
        <w:t xml:space="preserve"> Перелік документації, яку Замовник надає Виконавцю; </w:t>
      </w:r>
      <w:r>
        <w:rPr>
          <w:color w:val="000000"/>
          <w:sz w:val="24"/>
          <w:szCs w:val="24"/>
        </w:rPr>
        <w:tab/>
      </w:r>
      <w:r>
        <w:rPr>
          <w:color w:val="000000"/>
          <w:sz w:val="24"/>
          <w:szCs w:val="24"/>
        </w:rPr>
        <w:tab/>
      </w:r>
    </w:p>
    <w:p w:rsidR="00693B94" w:rsidRDefault="004B2FFB" w:rsidP="005C3D4E">
      <w:pPr>
        <w:pBdr>
          <w:top w:val="nil"/>
          <w:left w:val="nil"/>
          <w:bottom w:val="nil"/>
          <w:right w:val="nil"/>
          <w:between w:val="nil"/>
        </w:pBdr>
        <w:tabs>
          <w:tab w:val="left" w:pos="985"/>
        </w:tabs>
        <w:spacing w:line="276" w:lineRule="auto"/>
        <w:ind w:right="6" w:firstLine="706"/>
        <w:rPr>
          <w:color w:val="000000"/>
          <w:sz w:val="24"/>
          <w:szCs w:val="24"/>
        </w:rPr>
      </w:pPr>
      <w:r>
        <w:rPr>
          <w:color w:val="000000"/>
          <w:sz w:val="24"/>
          <w:szCs w:val="24"/>
        </w:rPr>
        <w:t xml:space="preserve">Додаток </w:t>
      </w:r>
      <w:r>
        <w:rPr>
          <w:sz w:val="24"/>
          <w:szCs w:val="24"/>
        </w:rPr>
        <w:t>8</w:t>
      </w:r>
      <w:r>
        <w:rPr>
          <w:color w:val="000000"/>
          <w:sz w:val="24"/>
          <w:szCs w:val="24"/>
        </w:rPr>
        <w:t xml:space="preserve"> Перелік документації, яку Виконавець надає Замовнику.</w:t>
      </w:r>
    </w:p>
    <w:p w:rsidR="00693B94" w:rsidRDefault="00693B94" w:rsidP="001D63C9">
      <w:pPr>
        <w:pBdr>
          <w:top w:val="nil"/>
          <w:left w:val="nil"/>
          <w:bottom w:val="nil"/>
          <w:right w:val="nil"/>
          <w:between w:val="nil"/>
        </w:pBdr>
        <w:ind w:right="3"/>
        <w:rPr>
          <w:color w:val="000000"/>
          <w:sz w:val="24"/>
          <w:szCs w:val="24"/>
        </w:rPr>
      </w:pPr>
    </w:p>
    <w:p w:rsidR="00693B94" w:rsidRDefault="004B2FFB" w:rsidP="00E85D60">
      <w:pPr>
        <w:numPr>
          <w:ilvl w:val="0"/>
          <w:numId w:val="7"/>
        </w:numPr>
        <w:pBdr>
          <w:top w:val="nil"/>
          <w:left w:val="nil"/>
          <w:bottom w:val="nil"/>
          <w:right w:val="nil"/>
          <w:between w:val="nil"/>
        </w:pBdr>
        <w:tabs>
          <w:tab w:val="left" w:pos="1276"/>
        </w:tabs>
        <w:ind w:left="0" w:right="3" w:firstLine="993"/>
        <w:jc w:val="center"/>
        <w:rPr>
          <w:b/>
          <w:bCs/>
          <w:color w:val="000000"/>
          <w:sz w:val="28"/>
          <w:szCs w:val="28"/>
        </w:rPr>
      </w:pPr>
      <w:r>
        <w:rPr>
          <w:b/>
          <w:bCs/>
          <w:color w:val="000000"/>
          <w:sz w:val="28"/>
          <w:szCs w:val="28"/>
        </w:rPr>
        <w:t>МІСЦЕЗНАХОДЖЕННЯ, РЕКВІЗИТИ ТА ПІДПИСИ СТОРІН</w:t>
      </w:r>
    </w:p>
    <w:p w:rsidR="00693B94" w:rsidRDefault="00693B94">
      <w:pPr>
        <w:tabs>
          <w:tab w:val="left" w:pos="5157"/>
        </w:tabs>
        <w:spacing w:before="48"/>
        <w:ind w:right="457"/>
        <w:jc w:val="center"/>
        <w:rPr>
          <w:sz w:val="20"/>
          <w:szCs w:val="20"/>
        </w:rPr>
      </w:pPr>
    </w:p>
    <w:p w:rsidR="00693B94" w:rsidRDefault="00693B94">
      <w:pPr>
        <w:widowControl/>
        <w:tabs>
          <w:tab w:val="left" w:pos="10206"/>
        </w:tabs>
        <w:spacing w:after="120"/>
        <w:jc w:val="center"/>
        <w:rPr>
          <w:b/>
          <w:bCs/>
          <w:sz w:val="24"/>
          <w:szCs w:val="24"/>
        </w:rPr>
      </w:pPr>
    </w:p>
    <w:tbl>
      <w:tblPr>
        <w:tblStyle w:val="afa"/>
        <w:tblW w:w="96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70"/>
        <w:gridCol w:w="4830"/>
      </w:tblGrid>
      <w:tr w:rsidR="00693B94">
        <w:tc>
          <w:tcPr>
            <w:tcW w:w="4770" w:type="dxa"/>
            <w:shd w:val="clear" w:color="auto" w:fill="auto"/>
            <w:tcMar>
              <w:top w:w="0" w:type="dxa"/>
              <w:left w:w="108" w:type="dxa"/>
              <w:bottom w:w="0" w:type="dxa"/>
              <w:right w:w="108" w:type="dxa"/>
            </w:tcMar>
          </w:tcPr>
          <w:p w:rsidR="00693B94" w:rsidRDefault="004B2FFB">
            <w:pPr>
              <w:widowControl/>
              <w:tabs>
                <w:tab w:val="left" w:pos="10206"/>
              </w:tabs>
              <w:spacing w:after="120"/>
              <w:jc w:val="center"/>
              <w:rPr>
                <w:b/>
                <w:bCs/>
                <w:sz w:val="24"/>
                <w:szCs w:val="24"/>
              </w:rPr>
            </w:pPr>
            <w:r>
              <w:rPr>
                <w:b/>
                <w:bCs/>
                <w:sz w:val="24"/>
                <w:szCs w:val="24"/>
              </w:rPr>
              <w:t>Замовник</w:t>
            </w:r>
          </w:p>
        </w:tc>
        <w:tc>
          <w:tcPr>
            <w:tcW w:w="4830" w:type="dxa"/>
            <w:shd w:val="clear" w:color="auto" w:fill="auto"/>
            <w:tcMar>
              <w:top w:w="0" w:type="dxa"/>
              <w:left w:w="108" w:type="dxa"/>
              <w:bottom w:w="0" w:type="dxa"/>
              <w:right w:w="108" w:type="dxa"/>
            </w:tcMar>
          </w:tcPr>
          <w:p w:rsidR="00693B94" w:rsidRDefault="004B2FFB">
            <w:pPr>
              <w:widowControl/>
              <w:tabs>
                <w:tab w:val="left" w:pos="10206"/>
              </w:tabs>
              <w:spacing w:after="120"/>
              <w:jc w:val="center"/>
              <w:rPr>
                <w:b/>
                <w:bCs/>
                <w:sz w:val="24"/>
                <w:szCs w:val="24"/>
              </w:rPr>
            </w:pPr>
            <w:r>
              <w:rPr>
                <w:b/>
                <w:bCs/>
                <w:sz w:val="24"/>
                <w:szCs w:val="24"/>
              </w:rPr>
              <w:t>Виконавець</w:t>
            </w:r>
          </w:p>
        </w:tc>
      </w:tr>
      <w:tr w:rsidR="00693B94">
        <w:tc>
          <w:tcPr>
            <w:tcW w:w="4770" w:type="dxa"/>
            <w:shd w:val="clear" w:color="auto" w:fill="auto"/>
            <w:tcMar>
              <w:top w:w="0" w:type="dxa"/>
              <w:left w:w="108" w:type="dxa"/>
              <w:bottom w:w="0" w:type="dxa"/>
              <w:right w:w="108" w:type="dxa"/>
            </w:tcMar>
          </w:tcPr>
          <w:p w:rsidR="00693B94" w:rsidRDefault="004B2FFB">
            <w:pPr>
              <w:widowControl/>
              <w:tabs>
                <w:tab w:val="left" w:pos="10206"/>
              </w:tabs>
              <w:spacing w:after="120"/>
              <w:rPr>
                <w:sz w:val="24"/>
                <w:szCs w:val="24"/>
              </w:rPr>
            </w:pPr>
            <w:r>
              <w:rPr>
                <w:sz w:val="24"/>
                <w:szCs w:val="24"/>
              </w:rPr>
              <w:t>Назва, код ЄДРПОУ____________________________________________________________________Адреса місцезнаходження______________________</w:t>
            </w:r>
            <w:r>
              <w:rPr>
                <w:sz w:val="24"/>
                <w:szCs w:val="24"/>
              </w:rPr>
              <w:lastRenderedPageBreak/>
              <w:t>______________________________________</w:t>
            </w:r>
          </w:p>
          <w:p w:rsidR="00693B94" w:rsidRDefault="004B2FFB">
            <w:pPr>
              <w:widowControl/>
              <w:tabs>
                <w:tab w:val="left" w:pos="10206"/>
              </w:tabs>
              <w:spacing w:after="120"/>
              <w:rPr>
                <w:sz w:val="24"/>
                <w:szCs w:val="24"/>
              </w:rPr>
            </w:pPr>
            <w:r>
              <w:rPr>
                <w:sz w:val="24"/>
                <w:szCs w:val="24"/>
              </w:rPr>
              <w:t>Банківські реквізити____________________</w:t>
            </w:r>
          </w:p>
          <w:p w:rsidR="00693B94" w:rsidRDefault="004B2FFB">
            <w:pPr>
              <w:widowControl/>
              <w:tabs>
                <w:tab w:val="left" w:pos="10206"/>
              </w:tabs>
              <w:spacing w:after="120"/>
              <w:jc w:val="both"/>
              <w:rPr>
                <w:sz w:val="24"/>
                <w:szCs w:val="24"/>
              </w:rPr>
            </w:pPr>
            <w:r>
              <w:rPr>
                <w:sz w:val="24"/>
                <w:szCs w:val="24"/>
              </w:rPr>
              <w:t>Контактна інформація___________________</w:t>
            </w:r>
          </w:p>
        </w:tc>
        <w:tc>
          <w:tcPr>
            <w:tcW w:w="4830" w:type="dxa"/>
            <w:shd w:val="clear" w:color="auto" w:fill="auto"/>
            <w:tcMar>
              <w:top w:w="0" w:type="dxa"/>
              <w:left w:w="108" w:type="dxa"/>
              <w:bottom w:w="0" w:type="dxa"/>
              <w:right w:w="108" w:type="dxa"/>
            </w:tcMar>
          </w:tcPr>
          <w:p w:rsidR="00693B94" w:rsidRDefault="004B2FFB">
            <w:pPr>
              <w:widowControl/>
              <w:tabs>
                <w:tab w:val="left" w:pos="10206"/>
              </w:tabs>
              <w:spacing w:after="120"/>
              <w:rPr>
                <w:sz w:val="24"/>
                <w:szCs w:val="24"/>
              </w:rPr>
            </w:pPr>
            <w:r>
              <w:rPr>
                <w:sz w:val="24"/>
                <w:szCs w:val="24"/>
              </w:rPr>
              <w:lastRenderedPageBreak/>
              <w:t>Назва, код ЄДРПОУ/ ІПН (податковий номер) ______________________________________</w:t>
            </w:r>
            <w:r>
              <w:rPr>
                <w:sz w:val="24"/>
                <w:szCs w:val="24"/>
              </w:rPr>
              <w:lastRenderedPageBreak/>
              <w:t>Адреса місцезнаходження/реєстрації: _____________________________________</w:t>
            </w:r>
          </w:p>
          <w:p w:rsidR="00693B94" w:rsidRDefault="004B2FFB">
            <w:pPr>
              <w:widowControl/>
              <w:tabs>
                <w:tab w:val="left" w:pos="10206"/>
              </w:tabs>
              <w:spacing w:after="120"/>
              <w:rPr>
                <w:sz w:val="24"/>
                <w:szCs w:val="24"/>
              </w:rPr>
            </w:pPr>
            <w:r>
              <w:rPr>
                <w:sz w:val="24"/>
                <w:szCs w:val="24"/>
              </w:rPr>
              <w:t>Банківські реквізити____________________</w:t>
            </w:r>
          </w:p>
          <w:p w:rsidR="00693B94" w:rsidRDefault="00693B94">
            <w:pPr>
              <w:widowControl/>
              <w:tabs>
                <w:tab w:val="left" w:pos="10206"/>
              </w:tabs>
              <w:spacing w:after="120"/>
              <w:jc w:val="both"/>
              <w:rPr>
                <w:sz w:val="24"/>
                <w:szCs w:val="24"/>
              </w:rPr>
            </w:pPr>
          </w:p>
          <w:p w:rsidR="00693B94" w:rsidRDefault="004B2FFB">
            <w:pPr>
              <w:widowControl/>
              <w:tabs>
                <w:tab w:val="left" w:pos="10206"/>
              </w:tabs>
              <w:spacing w:after="120"/>
              <w:jc w:val="both"/>
              <w:rPr>
                <w:sz w:val="24"/>
                <w:szCs w:val="24"/>
              </w:rPr>
            </w:pPr>
            <w:r>
              <w:rPr>
                <w:sz w:val="24"/>
                <w:szCs w:val="24"/>
              </w:rPr>
              <w:t>Контактна інформація__________________</w:t>
            </w:r>
          </w:p>
        </w:tc>
      </w:tr>
      <w:tr w:rsidR="00693B94">
        <w:tc>
          <w:tcPr>
            <w:tcW w:w="4770" w:type="dxa"/>
            <w:shd w:val="clear" w:color="auto" w:fill="auto"/>
            <w:tcMar>
              <w:top w:w="0" w:type="dxa"/>
              <w:left w:w="108" w:type="dxa"/>
              <w:bottom w:w="0" w:type="dxa"/>
              <w:right w:w="108" w:type="dxa"/>
            </w:tcMar>
          </w:tcPr>
          <w:p w:rsidR="00693B94" w:rsidRDefault="00693B94">
            <w:pPr>
              <w:widowControl/>
              <w:tabs>
                <w:tab w:val="left" w:pos="10206"/>
              </w:tabs>
              <w:spacing w:after="120"/>
              <w:jc w:val="both"/>
              <w:rPr>
                <w:sz w:val="24"/>
                <w:szCs w:val="24"/>
              </w:rPr>
            </w:pPr>
          </w:p>
          <w:p w:rsidR="00693B94" w:rsidRDefault="004B2FFB">
            <w:pPr>
              <w:widowControl/>
              <w:tabs>
                <w:tab w:val="left" w:pos="10206"/>
              </w:tabs>
              <w:spacing w:after="120"/>
              <w:jc w:val="both"/>
              <w:rPr>
                <w:b/>
                <w:bCs/>
                <w:i/>
                <w:iCs/>
                <w:sz w:val="24"/>
                <w:szCs w:val="24"/>
              </w:rPr>
            </w:pPr>
            <w:r>
              <w:rPr>
                <w:b/>
                <w:bCs/>
                <w:i/>
                <w:iCs/>
                <w:sz w:val="24"/>
                <w:szCs w:val="24"/>
              </w:rPr>
              <w:t>(Посада, прізвище, ініціали, підпис  уповноваженої особи  Замовника та печатка, якщо використовується)</w:t>
            </w:r>
          </w:p>
        </w:tc>
        <w:tc>
          <w:tcPr>
            <w:tcW w:w="4830" w:type="dxa"/>
            <w:shd w:val="clear" w:color="auto" w:fill="auto"/>
            <w:tcMar>
              <w:top w:w="0" w:type="dxa"/>
              <w:left w:w="108" w:type="dxa"/>
              <w:bottom w:w="0" w:type="dxa"/>
              <w:right w:w="108" w:type="dxa"/>
            </w:tcMar>
          </w:tcPr>
          <w:p w:rsidR="00693B94" w:rsidRDefault="00693B94">
            <w:pPr>
              <w:widowControl/>
              <w:tabs>
                <w:tab w:val="left" w:pos="10206"/>
              </w:tabs>
              <w:spacing w:after="120"/>
              <w:jc w:val="both"/>
              <w:rPr>
                <w:sz w:val="24"/>
                <w:szCs w:val="24"/>
              </w:rPr>
            </w:pPr>
          </w:p>
          <w:p w:rsidR="00693B94" w:rsidRDefault="004B2FFB">
            <w:pPr>
              <w:widowControl/>
              <w:tabs>
                <w:tab w:val="left" w:pos="10206"/>
              </w:tabs>
              <w:spacing w:after="120"/>
              <w:jc w:val="both"/>
              <w:rPr>
                <w:b/>
                <w:bCs/>
                <w:i/>
                <w:iCs/>
                <w:sz w:val="24"/>
                <w:szCs w:val="24"/>
              </w:rPr>
            </w:pPr>
            <w:r>
              <w:rPr>
                <w:b/>
                <w:bCs/>
                <w:i/>
                <w:iCs/>
                <w:sz w:val="24"/>
                <w:szCs w:val="24"/>
              </w:rPr>
              <w:t>(Посада, прізвище, ініціали, підпис  уповноваженої особи  Виконавця та печатка, якщо використовується)</w:t>
            </w:r>
          </w:p>
          <w:p w:rsidR="00693B94" w:rsidRDefault="00693B94">
            <w:pPr>
              <w:widowControl/>
              <w:tabs>
                <w:tab w:val="left" w:pos="10206"/>
              </w:tabs>
              <w:spacing w:after="120"/>
              <w:jc w:val="both"/>
              <w:rPr>
                <w:b/>
                <w:bCs/>
                <w:i/>
                <w:iCs/>
                <w:sz w:val="24"/>
                <w:szCs w:val="24"/>
              </w:rPr>
            </w:pPr>
          </w:p>
        </w:tc>
      </w:tr>
    </w:tbl>
    <w:p w:rsidR="00693B94" w:rsidRDefault="004B2FFB" w:rsidP="007C200B">
      <w:pPr>
        <w:widowControl/>
        <w:tabs>
          <w:tab w:val="left" w:pos="10206"/>
        </w:tabs>
        <w:spacing w:after="120"/>
        <w:rPr>
          <w:sz w:val="28"/>
          <w:szCs w:val="28"/>
        </w:rPr>
      </w:pPr>
      <w:r>
        <w:rPr>
          <w:b/>
          <w:bCs/>
          <w:sz w:val="24"/>
          <w:szCs w:val="24"/>
        </w:rPr>
        <w:t xml:space="preserve">                     </w:t>
      </w:r>
    </w:p>
    <w:p w:rsidR="007C200B" w:rsidRDefault="007C200B" w:rsidP="007C200B">
      <w:pPr>
        <w:widowControl/>
        <w:tabs>
          <w:tab w:val="left" w:pos="10206"/>
        </w:tabs>
        <w:spacing w:after="120"/>
        <w:rPr>
          <w:sz w:val="28"/>
          <w:szCs w:val="28"/>
        </w:rPr>
      </w:pPr>
    </w:p>
    <w:p w:rsidR="007C200B" w:rsidRDefault="007C200B" w:rsidP="007C200B">
      <w:pPr>
        <w:widowControl/>
        <w:tabs>
          <w:tab w:val="left" w:pos="10206"/>
        </w:tabs>
        <w:spacing w:after="120"/>
        <w:rPr>
          <w:sz w:val="28"/>
          <w:szCs w:val="28"/>
        </w:rPr>
      </w:pPr>
    </w:p>
    <w:p w:rsidR="007C200B" w:rsidRDefault="007C200B" w:rsidP="007C200B">
      <w:pPr>
        <w:widowControl/>
        <w:tabs>
          <w:tab w:val="left" w:pos="10206"/>
        </w:tabs>
        <w:spacing w:after="120"/>
        <w:rPr>
          <w:sz w:val="28"/>
          <w:szCs w:val="28"/>
        </w:rPr>
      </w:pPr>
    </w:p>
    <w:p w:rsidR="007C200B" w:rsidRDefault="007C200B" w:rsidP="007C200B">
      <w:pPr>
        <w:widowControl/>
        <w:tabs>
          <w:tab w:val="left" w:pos="10206"/>
        </w:tabs>
        <w:spacing w:after="120"/>
        <w:rPr>
          <w:sz w:val="28"/>
          <w:szCs w:val="28"/>
        </w:rPr>
      </w:pPr>
    </w:p>
    <w:p w:rsidR="007C200B" w:rsidRDefault="007C200B" w:rsidP="007C200B">
      <w:pPr>
        <w:widowControl/>
        <w:tabs>
          <w:tab w:val="left" w:pos="10206"/>
        </w:tabs>
        <w:spacing w:after="120"/>
        <w:rPr>
          <w:sz w:val="20"/>
          <w:szCs w:val="20"/>
        </w:rPr>
      </w:pPr>
    </w:p>
    <w:sectPr w:rsidR="007C200B" w:rsidSect="008B5FD5">
      <w:headerReference w:type="default" r:id="rId9"/>
      <w:type w:val="continuous"/>
      <w:pgSz w:w="11910" w:h="16840"/>
      <w:pgMar w:top="1134" w:right="567" w:bottom="1134" w:left="1701" w:header="720" w:footer="0" w:gutter="0"/>
      <w:pgNumType w:start="1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2FF2" w:rsidRDefault="003F2FF2">
      <w:r>
        <w:separator/>
      </w:r>
    </w:p>
  </w:endnote>
  <w:endnote w:type="continuationSeparator" w:id="0">
    <w:p w:rsidR="003F2FF2" w:rsidRDefault="003F2F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21E7FB63-F499-4CB5-B22F-4EE85CA95FFF}"/>
  </w:font>
  <w:font w:name="Calibri">
    <w:panose1 w:val="020F0502020204030204"/>
    <w:charset w:val="CC"/>
    <w:family w:val="swiss"/>
    <w:pitch w:val="variable"/>
    <w:sig w:usb0="E4002EFF" w:usb1="C200247B" w:usb2="00000009" w:usb3="00000000" w:csb0="000001FF" w:csb1="00000000"/>
    <w:embedRegular r:id="rId2" w:fontKey="{59C96C99-F8F6-4BA1-9E67-D460C197CB83}"/>
  </w:font>
  <w:font w:name="Georgia">
    <w:panose1 w:val="02040502050405020303"/>
    <w:charset w:val="00"/>
    <w:family w:val="roman"/>
    <w:pitch w:val="variable"/>
    <w:sig w:usb0="00000287" w:usb1="00000000" w:usb2="00000000" w:usb3="00000000" w:csb0="0000009F" w:csb1="00000000"/>
    <w:embedItalic r:id="rId3" w:fontKey="{7469C6D2-B990-41C6-B660-52DEA77BD5FC}"/>
  </w:font>
  <w:font w:name="Segoe UI">
    <w:panose1 w:val="020B0502040204020203"/>
    <w:charset w:val="CC"/>
    <w:family w:val="swiss"/>
    <w:pitch w:val="variable"/>
    <w:sig w:usb0="E4002EFF" w:usb1="C000E47F" w:usb2="00000009" w:usb3="00000000" w:csb0="000001FF" w:csb1="00000000"/>
    <w:embedRegular r:id="rId4" w:fontKey="{E96072F1-6753-47A2-91E9-4C5B53A822AB}"/>
  </w:font>
  <w:font w:name="Cambria">
    <w:panose1 w:val="02040503050406030204"/>
    <w:charset w:val="00"/>
    <w:family w:val="roman"/>
    <w:pitch w:val="variable"/>
    <w:sig w:usb0="E00006FF" w:usb1="420024FF" w:usb2="02000000" w:usb3="00000000" w:csb0="0000019F" w:csb1="00000000"/>
    <w:embedRegular r:id="rId5" w:fontKey="{A8494722-DFFB-4FA9-9A10-E3428D60ED3D}"/>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2FF2" w:rsidRDefault="003F2FF2">
      <w:r>
        <w:separator/>
      </w:r>
    </w:p>
  </w:footnote>
  <w:footnote w:type="continuationSeparator" w:id="0">
    <w:p w:rsidR="003F2FF2" w:rsidRDefault="003F2FF2">
      <w:r>
        <w:continuationSeparator/>
      </w:r>
    </w:p>
  </w:footnote>
  <w:footnote w:id="1">
    <w:p w:rsidR="008B5FD5" w:rsidRDefault="008B5FD5" w:rsidP="001D63C9">
      <w:pPr>
        <w:ind w:right="3" w:firstLine="566"/>
        <w:jc w:val="both"/>
        <w:rPr>
          <w:sz w:val="20"/>
          <w:szCs w:val="20"/>
        </w:rPr>
      </w:pPr>
      <w:r>
        <w:rPr>
          <w:vertAlign w:val="superscript"/>
        </w:rPr>
        <w:footnoteRef/>
      </w:r>
      <w:r>
        <w:rPr>
          <w:sz w:val="20"/>
          <w:szCs w:val="20"/>
        </w:rPr>
        <w:t xml:space="preserve"> Примірна форма даного Договору носить рекомендаційний характер і сторони таких договорів мають право за взаємною згодою змінювати окремі умови, передбачені цим примірним договором, або доповнювати його зміст.</w:t>
      </w:r>
    </w:p>
  </w:footnote>
  <w:footnote w:id="2">
    <w:p w:rsidR="008B5FD5" w:rsidRDefault="008B5FD5" w:rsidP="001D63C9">
      <w:pPr>
        <w:ind w:right="3" w:firstLine="566"/>
        <w:jc w:val="both"/>
        <w:rPr>
          <w:sz w:val="20"/>
          <w:szCs w:val="20"/>
        </w:rPr>
      </w:pPr>
      <w:r>
        <w:rPr>
          <w:vertAlign w:val="superscript"/>
        </w:rPr>
        <w:footnoteRef/>
      </w:r>
      <w:r>
        <w:rPr>
          <w:sz w:val="20"/>
          <w:szCs w:val="20"/>
        </w:rPr>
        <w:t xml:space="preserve"> </w:t>
      </w:r>
      <w:r>
        <w:rPr>
          <w:sz w:val="20"/>
          <w:szCs w:val="20"/>
        </w:rPr>
        <w:t>У разі, якщо послуги з технічного нагляду включено до зведеного кошторисного розрахунку об’єкта будівництва та їх вартість не перевищує вартість будівельних робіт, відповідно до пункту 27 частини першої статті 1 Закону України «Про публічні закупівлі» та з урахуванням положень наказу Міністерства економіки України від 15.04.2020 № 708 “Про затвердження порядку визначення предмета закупівлі” та листа Міністерства економічного розвитку і торгівлі України від 25.11.2016 №3302-01/38216-06 “Щодо закупівлі робіт” предмет закупівлі Замовником визначається як  “Роботи”.</w:t>
      </w:r>
    </w:p>
    <w:p w:rsidR="008B5FD5" w:rsidRDefault="008B5FD5" w:rsidP="001D63C9">
      <w:pPr>
        <w:ind w:right="3" w:firstLine="566"/>
        <w:jc w:val="both"/>
        <w:rPr>
          <w:sz w:val="20"/>
          <w:szCs w:val="20"/>
        </w:rPr>
      </w:pPr>
      <w:r>
        <w:rPr>
          <w:sz w:val="20"/>
          <w:szCs w:val="20"/>
        </w:rPr>
        <w:t>У разі, якщо такі послуги не включено до кошторисної вартості робіт або їх вартість перевищує вартість будівельних робіт, предметом закупівлі визнаються як  “Послуги”.</w:t>
      </w:r>
    </w:p>
    <w:p w:rsidR="008B5FD5" w:rsidRDefault="008B5FD5" w:rsidP="001D63C9">
      <w:pPr>
        <w:ind w:right="3" w:firstLine="566"/>
        <w:jc w:val="both"/>
        <w:rPr>
          <w:sz w:val="20"/>
          <w:szCs w:val="20"/>
        </w:rPr>
      </w:pPr>
      <w:r>
        <w:rPr>
          <w:sz w:val="20"/>
          <w:szCs w:val="20"/>
        </w:rPr>
        <w:t>Зазначені положення застосовуються виключно при здійсненні будівельних робіт (нове будівництво, реконструкція, реставрація, капітальний ремонт об’єкта будівництва) у розумінні законодавства. У разі здійснення поточного ремонту або інших робіт, що не належать до будівельних, предмет закупівлі визначається як  “Послуги”.</w:t>
      </w:r>
    </w:p>
  </w:footnote>
  <w:footnote w:id="3">
    <w:p w:rsidR="008B5FD5" w:rsidRDefault="008B5FD5" w:rsidP="00903165">
      <w:pPr>
        <w:jc w:val="both"/>
        <w:rPr>
          <w:sz w:val="20"/>
          <w:szCs w:val="20"/>
        </w:rPr>
      </w:pPr>
      <w:r>
        <w:rPr>
          <w:vertAlign w:val="superscript"/>
        </w:rPr>
        <w:footnoteRef/>
      </w:r>
      <w:r>
        <w:rPr>
          <w:sz w:val="20"/>
          <w:szCs w:val="20"/>
        </w:rPr>
        <w:t xml:space="preserve"> </w:t>
      </w:r>
      <w:r>
        <w:rPr>
          <w:sz w:val="20"/>
          <w:szCs w:val="20"/>
        </w:rPr>
        <w:t>Напрям, вид та клас відповідальності сертифіката інженера технічного нагляду визначає Замовник відповідно до потреб Об’єкта.</w:t>
      </w:r>
    </w:p>
  </w:footnote>
  <w:footnote w:id="4">
    <w:p w:rsidR="008B5FD5" w:rsidRDefault="008B5FD5" w:rsidP="00903165">
      <w:pPr>
        <w:ind w:right="173" w:firstLine="570"/>
        <w:jc w:val="both"/>
        <w:rPr>
          <w:sz w:val="20"/>
          <w:szCs w:val="20"/>
        </w:rPr>
      </w:pPr>
      <w:r>
        <w:rPr>
          <w:vertAlign w:val="superscript"/>
        </w:rPr>
        <w:footnoteRef/>
      </w:r>
      <w:r>
        <w:rPr>
          <w:sz w:val="20"/>
          <w:szCs w:val="20"/>
        </w:rPr>
        <w:t xml:space="preserve"> </w:t>
      </w:r>
      <w:r>
        <w:rPr>
          <w:sz w:val="20"/>
          <w:szCs w:val="20"/>
        </w:rPr>
        <w:t>У разі встановлення Сторонами щомісячної оплати, рекомендується оформляти Акти та Звіти щомісяця протягом трьох (3) робочих днів після завершення календарного місяця.</w:t>
      </w:r>
    </w:p>
    <w:p w:rsidR="008B5FD5" w:rsidRDefault="008B5FD5">
      <w:pPr>
        <w:rPr>
          <w:sz w:val="24"/>
          <w:szCs w:val="24"/>
        </w:rPr>
      </w:pPr>
    </w:p>
  </w:footnote>
  <w:footnote w:id="5">
    <w:p w:rsidR="008B5FD5" w:rsidRDefault="008B5FD5" w:rsidP="00903165">
      <w:pPr>
        <w:ind w:right="3"/>
        <w:jc w:val="both"/>
        <w:rPr>
          <w:sz w:val="20"/>
          <w:szCs w:val="20"/>
        </w:rPr>
      </w:pPr>
      <w:r>
        <w:rPr>
          <w:vertAlign w:val="superscript"/>
        </w:rPr>
        <w:footnoteRef/>
      </w:r>
      <w:r>
        <w:rPr>
          <w:sz w:val="20"/>
          <w:szCs w:val="20"/>
        </w:rPr>
        <w:t xml:space="preserve"> </w:t>
      </w:r>
      <w:r>
        <w:rPr>
          <w:sz w:val="20"/>
          <w:szCs w:val="20"/>
        </w:rPr>
        <w:t>Перелік, розмір, умови та порядок відповідальності Сторін, зокрема щодо відшкодування збитків, сплати неустойки, штрафів, пені, а також застосування заходів впливу, встановлюються Замовником з урахуванням ступеня складності об’єкта будівництва, рівня його технічної та соціальної важливості, характеру порушення та вимог законодавства України.</w:t>
      </w:r>
    </w:p>
  </w:footnote>
  <w:footnote w:id="6">
    <w:p w:rsidR="008B5FD5" w:rsidRDefault="008B5FD5" w:rsidP="00903165">
      <w:pPr>
        <w:ind w:right="3"/>
        <w:jc w:val="both"/>
        <w:rPr>
          <w:sz w:val="20"/>
          <w:szCs w:val="20"/>
        </w:rPr>
      </w:pPr>
      <w:r>
        <w:rPr>
          <w:vertAlign w:val="superscript"/>
        </w:rPr>
        <w:footnoteRef/>
      </w:r>
      <w:r>
        <w:rPr>
          <w:sz w:val="20"/>
          <w:szCs w:val="20"/>
        </w:rPr>
        <w:t xml:space="preserve"> Зазначений штраф застосовується виключно у випадку, якщо відповідна функція (перевірка достовірності вартості) передбачена у Переліку послуг (функцій) Виконавця, який є додатком до цього Договору.</w:t>
      </w:r>
    </w:p>
  </w:footnote>
  <w:footnote w:id="7">
    <w:p w:rsidR="008B5FD5" w:rsidRDefault="008B5FD5" w:rsidP="00903165">
      <w:pPr>
        <w:jc w:val="both"/>
        <w:rPr>
          <w:sz w:val="20"/>
          <w:szCs w:val="20"/>
        </w:rPr>
      </w:pPr>
      <w:r>
        <w:rPr>
          <w:vertAlign w:val="superscript"/>
        </w:rPr>
        <w:footnoteRef/>
      </w:r>
      <w:r>
        <w:rPr>
          <w:sz w:val="20"/>
          <w:szCs w:val="20"/>
        </w:rPr>
        <w:t xml:space="preserve"> </w:t>
      </w:r>
      <w:r>
        <w:rPr>
          <w:sz w:val="20"/>
          <w:szCs w:val="20"/>
        </w:rPr>
        <w:t>Пункти 7.23–7.24 застосовуються лише у разі, якщо Замовником прийнято рішення про обов’язковість страхування відповідальності персоналу Виконавця.</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0309886"/>
      <w:docPartObj>
        <w:docPartGallery w:val="Page Numbers (Top of Page)"/>
        <w:docPartUnique/>
      </w:docPartObj>
    </w:sdtPr>
    <w:sdtEndPr/>
    <w:sdtContent>
      <w:p w:rsidR="008B5FD5" w:rsidRDefault="008B5FD5">
        <w:pPr>
          <w:pStyle w:val="afb"/>
          <w:jc w:val="center"/>
        </w:pPr>
        <w:r>
          <w:fldChar w:fldCharType="begin"/>
        </w:r>
        <w:r>
          <w:instrText>PAGE   \* MERGEFORMAT</w:instrText>
        </w:r>
        <w:r>
          <w:fldChar w:fldCharType="separate"/>
        </w:r>
        <w:r w:rsidR="005C3D4E" w:rsidRPr="005C3D4E">
          <w:rPr>
            <w:noProof/>
            <w:lang w:val="uk-UA"/>
          </w:rPr>
          <w:t>33</w:t>
        </w:r>
        <w:r>
          <w:fldChar w:fldCharType="end"/>
        </w:r>
      </w:p>
    </w:sdtContent>
  </w:sdt>
  <w:p w:rsidR="008B5FD5" w:rsidRDefault="008B5FD5">
    <w:pPr>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52161"/>
    <w:multiLevelType w:val="multilevel"/>
    <w:tmpl w:val="5D5ADF18"/>
    <w:lvl w:ilvl="0">
      <w:start w:val="10"/>
      <w:numFmt w:val="decimal"/>
      <w:lvlText w:val="%1"/>
      <w:lvlJc w:val="left"/>
      <w:pPr>
        <w:ind w:left="421" w:hanging="633"/>
      </w:pPr>
    </w:lvl>
    <w:lvl w:ilvl="1">
      <w:start w:val="1"/>
      <w:numFmt w:val="decimal"/>
      <w:lvlText w:val="%1.%2."/>
      <w:lvlJc w:val="left"/>
      <w:pPr>
        <w:ind w:left="421" w:hanging="633"/>
      </w:pPr>
      <w:rPr>
        <w:rFonts w:ascii="Times New Roman" w:eastAsia="Times New Roman" w:hAnsi="Times New Roman" w:cs="Times New Roman"/>
        <w:b w:val="0"/>
        <w:bCs w:val="0"/>
        <w:i w:val="0"/>
        <w:iCs w:val="0"/>
        <w:sz w:val="24"/>
        <w:szCs w:val="24"/>
      </w:rPr>
    </w:lvl>
    <w:lvl w:ilvl="2">
      <w:numFmt w:val="bullet"/>
      <w:lvlText w:val="•"/>
      <w:lvlJc w:val="left"/>
      <w:pPr>
        <w:ind w:left="2353" w:hanging="633"/>
      </w:pPr>
    </w:lvl>
    <w:lvl w:ilvl="3">
      <w:numFmt w:val="bullet"/>
      <w:lvlText w:val="•"/>
      <w:lvlJc w:val="left"/>
      <w:pPr>
        <w:ind w:left="3319" w:hanging="633"/>
      </w:pPr>
    </w:lvl>
    <w:lvl w:ilvl="4">
      <w:numFmt w:val="bullet"/>
      <w:lvlText w:val="•"/>
      <w:lvlJc w:val="left"/>
      <w:pPr>
        <w:ind w:left="4286" w:hanging="633"/>
      </w:pPr>
    </w:lvl>
    <w:lvl w:ilvl="5">
      <w:numFmt w:val="bullet"/>
      <w:lvlText w:val="•"/>
      <w:lvlJc w:val="left"/>
      <w:pPr>
        <w:ind w:left="5253" w:hanging="633"/>
      </w:pPr>
    </w:lvl>
    <w:lvl w:ilvl="6">
      <w:numFmt w:val="bullet"/>
      <w:lvlText w:val="•"/>
      <w:lvlJc w:val="left"/>
      <w:pPr>
        <w:ind w:left="6219" w:hanging="633"/>
      </w:pPr>
    </w:lvl>
    <w:lvl w:ilvl="7">
      <w:numFmt w:val="bullet"/>
      <w:lvlText w:val="•"/>
      <w:lvlJc w:val="left"/>
      <w:pPr>
        <w:ind w:left="7186" w:hanging="632"/>
      </w:pPr>
    </w:lvl>
    <w:lvl w:ilvl="8">
      <w:numFmt w:val="bullet"/>
      <w:lvlText w:val="•"/>
      <w:lvlJc w:val="left"/>
      <w:pPr>
        <w:ind w:left="8152" w:hanging="632"/>
      </w:pPr>
    </w:lvl>
  </w:abstractNum>
  <w:abstractNum w:abstractNumId="1" w15:restartNumberingAfterBreak="0">
    <w:nsid w:val="2657107A"/>
    <w:multiLevelType w:val="multilevel"/>
    <w:tmpl w:val="A1ACE60C"/>
    <w:lvl w:ilvl="0">
      <w:numFmt w:val="bullet"/>
      <w:lvlText w:val="–"/>
      <w:lvlJc w:val="left"/>
      <w:pPr>
        <w:ind w:left="421" w:hanging="188"/>
      </w:pPr>
      <w:rPr>
        <w:rFonts w:ascii="Times New Roman" w:eastAsia="Times New Roman" w:hAnsi="Times New Roman" w:cs="Times New Roman"/>
        <w:b w:val="0"/>
        <w:bCs w:val="0"/>
        <w:i w:val="0"/>
        <w:iCs w:val="0"/>
        <w:sz w:val="24"/>
        <w:szCs w:val="24"/>
      </w:rPr>
    </w:lvl>
    <w:lvl w:ilvl="1">
      <w:numFmt w:val="bullet"/>
      <w:lvlText w:val="•"/>
      <w:lvlJc w:val="left"/>
      <w:pPr>
        <w:ind w:left="1386" w:hanging="188"/>
      </w:pPr>
    </w:lvl>
    <w:lvl w:ilvl="2">
      <w:numFmt w:val="bullet"/>
      <w:lvlText w:val="•"/>
      <w:lvlJc w:val="left"/>
      <w:pPr>
        <w:ind w:left="2353" w:hanging="188"/>
      </w:pPr>
    </w:lvl>
    <w:lvl w:ilvl="3">
      <w:numFmt w:val="bullet"/>
      <w:lvlText w:val="•"/>
      <w:lvlJc w:val="left"/>
      <w:pPr>
        <w:ind w:left="3319" w:hanging="188"/>
      </w:pPr>
    </w:lvl>
    <w:lvl w:ilvl="4">
      <w:numFmt w:val="bullet"/>
      <w:lvlText w:val="•"/>
      <w:lvlJc w:val="left"/>
      <w:pPr>
        <w:ind w:left="4286" w:hanging="188"/>
      </w:pPr>
    </w:lvl>
    <w:lvl w:ilvl="5">
      <w:numFmt w:val="bullet"/>
      <w:lvlText w:val="•"/>
      <w:lvlJc w:val="left"/>
      <w:pPr>
        <w:ind w:left="5253" w:hanging="188"/>
      </w:pPr>
    </w:lvl>
    <w:lvl w:ilvl="6">
      <w:numFmt w:val="bullet"/>
      <w:lvlText w:val="•"/>
      <w:lvlJc w:val="left"/>
      <w:pPr>
        <w:ind w:left="6219" w:hanging="188"/>
      </w:pPr>
    </w:lvl>
    <w:lvl w:ilvl="7">
      <w:numFmt w:val="bullet"/>
      <w:lvlText w:val="•"/>
      <w:lvlJc w:val="left"/>
      <w:pPr>
        <w:ind w:left="7186" w:hanging="187"/>
      </w:pPr>
    </w:lvl>
    <w:lvl w:ilvl="8">
      <w:numFmt w:val="bullet"/>
      <w:lvlText w:val="•"/>
      <w:lvlJc w:val="left"/>
      <w:pPr>
        <w:ind w:left="8152" w:hanging="187"/>
      </w:pPr>
    </w:lvl>
  </w:abstractNum>
  <w:abstractNum w:abstractNumId="2" w15:restartNumberingAfterBreak="0">
    <w:nsid w:val="2C433797"/>
    <w:multiLevelType w:val="multilevel"/>
    <w:tmpl w:val="B42807CC"/>
    <w:lvl w:ilvl="0">
      <w:start w:val="9"/>
      <w:numFmt w:val="bullet"/>
      <w:lvlText w:val="-"/>
      <w:lvlJc w:val="left"/>
      <w:pPr>
        <w:ind w:left="1353" w:hanging="359"/>
      </w:pPr>
      <w:rPr>
        <w:rFonts w:ascii="Times New Roman" w:eastAsia="Times New Roman" w:hAnsi="Times New Roman" w:cs="Times New Roman"/>
      </w:rPr>
    </w:lvl>
    <w:lvl w:ilvl="1">
      <w:start w:val="1"/>
      <w:numFmt w:val="bullet"/>
      <w:lvlText w:val="o"/>
      <w:lvlJc w:val="left"/>
      <w:pPr>
        <w:ind w:left="2073" w:hanging="360"/>
      </w:pPr>
      <w:rPr>
        <w:rFonts w:ascii="Courier New" w:eastAsia="Courier New" w:hAnsi="Courier New" w:cs="Courier New"/>
      </w:rPr>
    </w:lvl>
    <w:lvl w:ilvl="2">
      <w:start w:val="1"/>
      <w:numFmt w:val="bullet"/>
      <w:lvlText w:val="▪"/>
      <w:lvlJc w:val="left"/>
      <w:pPr>
        <w:ind w:left="2793" w:hanging="360"/>
      </w:pPr>
      <w:rPr>
        <w:rFonts w:ascii="Noto Sans Symbols" w:eastAsia="Noto Sans Symbols" w:hAnsi="Noto Sans Symbols" w:cs="Noto Sans Symbols"/>
      </w:rPr>
    </w:lvl>
    <w:lvl w:ilvl="3">
      <w:start w:val="1"/>
      <w:numFmt w:val="bullet"/>
      <w:lvlText w:val="●"/>
      <w:lvlJc w:val="left"/>
      <w:pPr>
        <w:ind w:left="3513" w:hanging="360"/>
      </w:pPr>
      <w:rPr>
        <w:rFonts w:ascii="Noto Sans Symbols" w:eastAsia="Noto Sans Symbols" w:hAnsi="Noto Sans Symbols" w:cs="Noto Sans Symbols"/>
      </w:rPr>
    </w:lvl>
    <w:lvl w:ilvl="4">
      <w:start w:val="1"/>
      <w:numFmt w:val="bullet"/>
      <w:lvlText w:val="o"/>
      <w:lvlJc w:val="left"/>
      <w:pPr>
        <w:ind w:left="4233" w:hanging="360"/>
      </w:pPr>
      <w:rPr>
        <w:rFonts w:ascii="Courier New" w:eastAsia="Courier New" w:hAnsi="Courier New" w:cs="Courier New"/>
      </w:rPr>
    </w:lvl>
    <w:lvl w:ilvl="5">
      <w:start w:val="1"/>
      <w:numFmt w:val="bullet"/>
      <w:lvlText w:val="▪"/>
      <w:lvlJc w:val="left"/>
      <w:pPr>
        <w:ind w:left="4953" w:hanging="360"/>
      </w:pPr>
      <w:rPr>
        <w:rFonts w:ascii="Noto Sans Symbols" w:eastAsia="Noto Sans Symbols" w:hAnsi="Noto Sans Symbols" w:cs="Noto Sans Symbols"/>
      </w:rPr>
    </w:lvl>
    <w:lvl w:ilvl="6">
      <w:start w:val="1"/>
      <w:numFmt w:val="bullet"/>
      <w:lvlText w:val="●"/>
      <w:lvlJc w:val="left"/>
      <w:pPr>
        <w:ind w:left="5673" w:hanging="360"/>
      </w:pPr>
      <w:rPr>
        <w:rFonts w:ascii="Noto Sans Symbols" w:eastAsia="Noto Sans Symbols" w:hAnsi="Noto Sans Symbols" w:cs="Noto Sans Symbols"/>
      </w:rPr>
    </w:lvl>
    <w:lvl w:ilvl="7">
      <w:start w:val="1"/>
      <w:numFmt w:val="bullet"/>
      <w:lvlText w:val="o"/>
      <w:lvlJc w:val="left"/>
      <w:pPr>
        <w:ind w:left="6393" w:hanging="360"/>
      </w:pPr>
      <w:rPr>
        <w:rFonts w:ascii="Courier New" w:eastAsia="Courier New" w:hAnsi="Courier New" w:cs="Courier New"/>
      </w:rPr>
    </w:lvl>
    <w:lvl w:ilvl="8">
      <w:start w:val="1"/>
      <w:numFmt w:val="bullet"/>
      <w:lvlText w:val="▪"/>
      <w:lvlJc w:val="left"/>
      <w:pPr>
        <w:ind w:left="7113" w:hanging="360"/>
      </w:pPr>
      <w:rPr>
        <w:rFonts w:ascii="Noto Sans Symbols" w:eastAsia="Noto Sans Symbols" w:hAnsi="Noto Sans Symbols" w:cs="Noto Sans Symbols"/>
      </w:rPr>
    </w:lvl>
  </w:abstractNum>
  <w:abstractNum w:abstractNumId="3" w15:restartNumberingAfterBreak="0">
    <w:nsid w:val="2E74558F"/>
    <w:multiLevelType w:val="multilevel"/>
    <w:tmpl w:val="3C4ED5B2"/>
    <w:lvl w:ilvl="0">
      <w:numFmt w:val="bullet"/>
      <w:lvlText w:val="–"/>
      <w:lvlJc w:val="left"/>
      <w:pPr>
        <w:ind w:left="421" w:hanging="181"/>
      </w:pPr>
      <w:rPr>
        <w:rFonts w:ascii="Times New Roman" w:eastAsia="Times New Roman" w:hAnsi="Times New Roman" w:cs="Times New Roman"/>
        <w:b w:val="0"/>
        <w:bCs w:val="0"/>
        <w:i w:val="0"/>
        <w:iCs w:val="0"/>
        <w:sz w:val="24"/>
        <w:szCs w:val="24"/>
      </w:rPr>
    </w:lvl>
    <w:lvl w:ilvl="1">
      <w:numFmt w:val="bullet"/>
      <w:lvlText w:val="•"/>
      <w:lvlJc w:val="left"/>
      <w:pPr>
        <w:ind w:left="1386" w:hanging="181"/>
      </w:pPr>
    </w:lvl>
    <w:lvl w:ilvl="2">
      <w:numFmt w:val="bullet"/>
      <w:lvlText w:val="•"/>
      <w:lvlJc w:val="left"/>
      <w:pPr>
        <w:ind w:left="2353" w:hanging="181"/>
      </w:pPr>
    </w:lvl>
    <w:lvl w:ilvl="3">
      <w:numFmt w:val="bullet"/>
      <w:lvlText w:val="•"/>
      <w:lvlJc w:val="left"/>
      <w:pPr>
        <w:ind w:left="3319" w:hanging="181"/>
      </w:pPr>
    </w:lvl>
    <w:lvl w:ilvl="4">
      <w:numFmt w:val="bullet"/>
      <w:lvlText w:val="•"/>
      <w:lvlJc w:val="left"/>
      <w:pPr>
        <w:ind w:left="4286" w:hanging="181"/>
      </w:pPr>
    </w:lvl>
    <w:lvl w:ilvl="5">
      <w:numFmt w:val="bullet"/>
      <w:lvlText w:val="•"/>
      <w:lvlJc w:val="left"/>
      <w:pPr>
        <w:ind w:left="5253" w:hanging="181"/>
      </w:pPr>
    </w:lvl>
    <w:lvl w:ilvl="6">
      <w:numFmt w:val="bullet"/>
      <w:lvlText w:val="•"/>
      <w:lvlJc w:val="left"/>
      <w:pPr>
        <w:ind w:left="6219" w:hanging="181"/>
      </w:pPr>
    </w:lvl>
    <w:lvl w:ilvl="7">
      <w:numFmt w:val="bullet"/>
      <w:lvlText w:val="•"/>
      <w:lvlJc w:val="left"/>
      <w:pPr>
        <w:ind w:left="7186" w:hanging="181"/>
      </w:pPr>
    </w:lvl>
    <w:lvl w:ilvl="8">
      <w:numFmt w:val="bullet"/>
      <w:lvlText w:val="•"/>
      <w:lvlJc w:val="left"/>
      <w:pPr>
        <w:ind w:left="8152" w:hanging="181"/>
      </w:pPr>
    </w:lvl>
  </w:abstractNum>
  <w:abstractNum w:abstractNumId="4" w15:restartNumberingAfterBreak="0">
    <w:nsid w:val="2F6C0A50"/>
    <w:multiLevelType w:val="multilevel"/>
    <w:tmpl w:val="8B34C6CA"/>
    <w:lvl w:ilvl="0">
      <w:numFmt w:val="bullet"/>
      <w:lvlText w:val="–"/>
      <w:lvlJc w:val="left"/>
      <w:pPr>
        <w:ind w:left="421" w:hanging="335"/>
      </w:pPr>
      <w:rPr>
        <w:rFonts w:ascii="Times New Roman" w:eastAsia="Times New Roman" w:hAnsi="Times New Roman" w:cs="Times New Roman"/>
        <w:b w:val="0"/>
        <w:bCs w:val="0"/>
        <w:i w:val="0"/>
        <w:iCs w:val="0"/>
        <w:sz w:val="24"/>
        <w:szCs w:val="24"/>
      </w:rPr>
    </w:lvl>
    <w:lvl w:ilvl="1">
      <w:numFmt w:val="bullet"/>
      <w:lvlText w:val="•"/>
      <w:lvlJc w:val="left"/>
      <w:pPr>
        <w:ind w:left="1386" w:hanging="335"/>
      </w:pPr>
    </w:lvl>
    <w:lvl w:ilvl="2">
      <w:numFmt w:val="bullet"/>
      <w:lvlText w:val="•"/>
      <w:lvlJc w:val="left"/>
      <w:pPr>
        <w:ind w:left="2353" w:hanging="335"/>
      </w:pPr>
    </w:lvl>
    <w:lvl w:ilvl="3">
      <w:numFmt w:val="bullet"/>
      <w:lvlText w:val="•"/>
      <w:lvlJc w:val="left"/>
      <w:pPr>
        <w:ind w:left="3319" w:hanging="335"/>
      </w:pPr>
    </w:lvl>
    <w:lvl w:ilvl="4">
      <w:numFmt w:val="bullet"/>
      <w:lvlText w:val="•"/>
      <w:lvlJc w:val="left"/>
      <w:pPr>
        <w:ind w:left="4286" w:hanging="335"/>
      </w:pPr>
    </w:lvl>
    <w:lvl w:ilvl="5">
      <w:numFmt w:val="bullet"/>
      <w:lvlText w:val="•"/>
      <w:lvlJc w:val="left"/>
      <w:pPr>
        <w:ind w:left="5253" w:hanging="335"/>
      </w:pPr>
    </w:lvl>
    <w:lvl w:ilvl="6">
      <w:numFmt w:val="bullet"/>
      <w:lvlText w:val="•"/>
      <w:lvlJc w:val="left"/>
      <w:pPr>
        <w:ind w:left="6219" w:hanging="335"/>
      </w:pPr>
    </w:lvl>
    <w:lvl w:ilvl="7">
      <w:numFmt w:val="bullet"/>
      <w:lvlText w:val="•"/>
      <w:lvlJc w:val="left"/>
      <w:pPr>
        <w:ind w:left="7186" w:hanging="335"/>
      </w:pPr>
    </w:lvl>
    <w:lvl w:ilvl="8">
      <w:numFmt w:val="bullet"/>
      <w:lvlText w:val="•"/>
      <w:lvlJc w:val="left"/>
      <w:pPr>
        <w:ind w:left="8152" w:hanging="335"/>
      </w:pPr>
    </w:lvl>
  </w:abstractNum>
  <w:abstractNum w:abstractNumId="5" w15:restartNumberingAfterBreak="0">
    <w:nsid w:val="4F30357B"/>
    <w:multiLevelType w:val="multilevel"/>
    <w:tmpl w:val="DF7E7A06"/>
    <w:lvl w:ilvl="0">
      <w:start w:val="1"/>
      <w:numFmt w:val="decimal"/>
      <w:lvlText w:val="%1."/>
      <w:lvlJc w:val="left"/>
      <w:pPr>
        <w:ind w:left="4343" w:hanging="360"/>
      </w:pPr>
    </w:lvl>
    <w:lvl w:ilvl="1">
      <w:start w:val="1"/>
      <w:numFmt w:val="decimal"/>
      <w:lvlText w:val="%1.%2."/>
      <w:lvlJc w:val="left"/>
      <w:pPr>
        <w:ind w:left="1528" w:hanging="539"/>
      </w:pPr>
      <w:rPr>
        <w:sz w:val="24"/>
        <w:szCs w:val="24"/>
      </w:rPr>
    </w:lvl>
    <w:lvl w:ilvl="2">
      <w:start w:val="1"/>
      <w:numFmt w:val="decimal"/>
      <w:lvlText w:val="%1.%2.%3."/>
      <w:lvlJc w:val="left"/>
      <w:pPr>
        <w:ind w:left="421" w:hanging="540"/>
      </w:pPr>
      <w:rPr>
        <w:rFonts w:ascii="Times New Roman" w:eastAsia="Times New Roman" w:hAnsi="Times New Roman" w:cs="Times New Roman"/>
        <w:b w:val="0"/>
        <w:bCs w:val="0"/>
        <w:i w:val="0"/>
        <w:iCs w:val="0"/>
        <w:sz w:val="24"/>
        <w:szCs w:val="24"/>
      </w:rPr>
    </w:lvl>
    <w:lvl w:ilvl="3">
      <w:numFmt w:val="bullet"/>
      <w:lvlText w:val="–"/>
      <w:lvlJc w:val="left"/>
      <w:pPr>
        <w:ind w:left="421" w:hanging="540"/>
      </w:pPr>
      <w:rPr>
        <w:rFonts w:ascii="Times New Roman" w:eastAsia="Times New Roman" w:hAnsi="Times New Roman" w:cs="Times New Roman"/>
        <w:b w:val="0"/>
        <w:bCs w:val="0"/>
        <w:i w:val="0"/>
        <w:iCs w:val="0"/>
        <w:sz w:val="24"/>
        <w:szCs w:val="24"/>
      </w:rPr>
    </w:lvl>
    <w:lvl w:ilvl="4">
      <w:numFmt w:val="bullet"/>
      <w:lvlText w:val="•"/>
      <w:lvlJc w:val="left"/>
      <w:pPr>
        <w:ind w:left="1840" w:hanging="540"/>
      </w:pPr>
    </w:lvl>
    <w:lvl w:ilvl="5">
      <w:numFmt w:val="bullet"/>
      <w:lvlText w:val="•"/>
      <w:lvlJc w:val="left"/>
      <w:pPr>
        <w:ind w:left="1900" w:hanging="540"/>
      </w:pPr>
    </w:lvl>
    <w:lvl w:ilvl="6">
      <w:numFmt w:val="bullet"/>
      <w:lvlText w:val="•"/>
      <w:lvlJc w:val="left"/>
      <w:pPr>
        <w:ind w:left="4340" w:hanging="540"/>
      </w:pPr>
    </w:lvl>
    <w:lvl w:ilvl="7">
      <w:numFmt w:val="bullet"/>
      <w:lvlText w:val="•"/>
      <w:lvlJc w:val="left"/>
      <w:pPr>
        <w:ind w:left="5776" w:hanging="540"/>
      </w:pPr>
    </w:lvl>
    <w:lvl w:ilvl="8">
      <w:numFmt w:val="bullet"/>
      <w:lvlText w:val="•"/>
      <w:lvlJc w:val="left"/>
      <w:pPr>
        <w:ind w:left="7213" w:hanging="540"/>
      </w:pPr>
    </w:lvl>
  </w:abstractNum>
  <w:abstractNum w:abstractNumId="6" w15:restartNumberingAfterBreak="0">
    <w:nsid w:val="68B0726F"/>
    <w:multiLevelType w:val="multilevel"/>
    <w:tmpl w:val="AB14C544"/>
    <w:lvl w:ilvl="0">
      <w:start w:val="13"/>
      <w:numFmt w:val="decimal"/>
      <w:lvlText w:val="%1."/>
      <w:lvlJc w:val="left"/>
      <w:pPr>
        <w:ind w:left="4343" w:hanging="360"/>
      </w:pPr>
    </w:lvl>
    <w:lvl w:ilvl="1">
      <w:start w:val="1"/>
      <w:numFmt w:val="decimal"/>
      <w:lvlText w:val="%1.%2."/>
      <w:lvlJc w:val="left"/>
      <w:pPr>
        <w:ind w:left="1390" w:hanging="539"/>
      </w:pPr>
      <w:rPr>
        <w:sz w:val="24"/>
        <w:szCs w:val="24"/>
      </w:rPr>
    </w:lvl>
    <w:lvl w:ilvl="2">
      <w:start w:val="1"/>
      <w:numFmt w:val="decimal"/>
      <w:lvlText w:val="%1.%2.%3."/>
      <w:lvlJc w:val="left"/>
      <w:pPr>
        <w:ind w:left="421" w:hanging="540"/>
      </w:pPr>
      <w:rPr>
        <w:rFonts w:ascii="Times New Roman" w:eastAsia="Times New Roman" w:hAnsi="Times New Roman" w:cs="Times New Roman"/>
        <w:b w:val="0"/>
        <w:bCs w:val="0"/>
        <w:i w:val="0"/>
        <w:iCs w:val="0"/>
        <w:sz w:val="24"/>
        <w:szCs w:val="24"/>
      </w:rPr>
    </w:lvl>
    <w:lvl w:ilvl="3">
      <w:numFmt w:val="bullet"/>
      <w:lvlText w:val="–"/>
      <w:lvlJc w:val="left"/>
      <w:pPr>
        <w:ind w:left="421" w:hanging="540"/>
      </w:pPr>
      <w:rPr>
        <w:rFonts w:ascii="Times New Roman" w:eastAsia="Times New Roman" w:hAnsi="Times New Roman" w:cs="Times New Roman"/>
        <w:b w:val="0"/>
        <w:bCs w:val="0"/>
        <w:i w:val="0"/>
        <w:iCs w:val="0"/>
        <w:sz w:val="24"/>
        <w:szCs w:val="24"/>
      </w:rPr>
    </w:lvl>
    <w:lvl w:ilvl="4">
      <w:numFmt w:val="bullet"/>
      <w:lvlText w:val="•"/>
      <w:lvlJc w:val="left"/>
      <w:pPr>
        <w:ind w:left="1840" w:hanging="540"/>
      </w:pPr>
    </w:lvl>
    <w:lvl w:ilvl="5">
      <w:numFmt w:val="bullet"/>
      <w:lvlText w:val="•"/>
      <w:lvlJc w:val="left"/>
      <w:pPr>
        <w:ind w:left="1900" w:hanging="540"/>
      </w:pPr>
    </w:lvl>
    <w:lvl w:ilvl="6">
      <w:numFmt w:val="bullet"/>
      <w:lvlText w:val="•"/>
      <w:lvlJc w:val="left"/>
      <w:pPr>
        <w:ind w:left="4340" w:hanging="540"/>
      </w:pPr>
    </w:lvl>
    <w:lvl w:ilvl="7">
      <w:numFmt w:val="bullet"/>
      <w:lvlText w:val="•"/>
      <w:lvlJc w:val="left"/>
      <w:pPr>
        <w:ind w:left="5776" w:hanging="540"/>
      </w:pPr>
    </w:lvl>
    <w:lvl w:ilvl="8">
      <w:numFmt w:val="bullet"/>
      <w:lvlText w:val="•"/>
      <w:lvlJc w:val="left"/>
      <w:pPr>
        <w:ind w:left="7213" w:hanging="540"/>
      </w:pPr>
    </w:lvl>
  </w:abstractNum>
  <w:abstractNum w:abstractNumId="7" w15:restartNumberingAfterBreak="0">
    <w:nsid w:val="69360DA9"/>
    <w:multiLevelType w:val="multilevel"/>
    <w:tmpl w:val="91365D94"/>
    <w:lvl w:ilvl="0">
      <w:start w:val="4"/>
      <w:numFmt w:val="decimal"/>
      <w:lvlText w:val="%1."/>
      <w:lvlJc w:val="left"/>
      <w:pPr>
        <w:ind w:left="4343" w:hanging="360"/>
      </w:pPr>
    </w:lvl>
    <w:lvl w:ilvl="1">
      <w:start w:val="1"/>
      <w:numFmt w:val="decimal"/>
      <w:lvlText w:val="%1.%2."/>
      <w:lvlJc w:val="left"/>
      <w:pPr>
        <w:ind w:left="1528" w:hanging="539"/>
      </w:pPr>
      <w:rPr>
        <w:sz w:val="24"/>
        <w:szCs w:val="24"/>
        <w:shd w:val="clear" w:color="auto" w:fill="auto"/>
      </w:rPr>
    </w:lvl>
    <w:lvl w:ilvl="2">
      <w:start w:val="1"/>
      <w:numFmt w:val="decimal"/>
      <w:lvlText w:val="%1.%2.%3."/>
      <w:lvlJc w:val="left"/>
      <w:pPr>
        <w:ind w:left="421" w:hanging="540"/>
      </w:pPr>
      <w:rPr>
        <w:rFonts w:ascii="Times New Roman" w:eastAsia="Times New Roman" w:hAnsi="Times New Roman" w:cs="Times New Roman"/>
        <w:b w:val="0"/>
        <w:bCs w:val="0"/>
        <w:i w:val="0"/>
        <w:iCs w:val="0"/>
        <w:sz w:val="24"/>
        <w:szCs w:val="24"/>
      </w:rPr>
    </w:lvl>
    <w:lvl w:ilvl="3">
      <w:numFmt w:val="bullet"/>
      <w:lvlText w:val="–"/>
      <w:lvlJc w:val="left"/>
      <w:pPr>
        <w:ind w:left="421" w:hanging="540"/>
      </w:pPr>
      <w:rPr>
        <w:rFonts w:ascii="Times New Roman" w:eastAsia="Times New Roman" w:hAnsi="Times New Roman" w:cs="Times New Roman"/>
        <w:b w:val="0"/>
        <w:bCs w:val="0"/>
        <w:i w:val="0"/>
        <w:iCs w:val="0"/>
        <w:sz w:val="24"/>
        <w:szCs w:val="24"/>
      </w:rPr>
    </w:lvl>
    <w:lvl w:ilvl="4">
      <w:numFmt w:val="bullet"/>
      <w:lvlText w:val="•"/>
      <w:lvlJc w:val="left"/>
      <w:pPr>
        <w:ind w:left="1840" w:hanging="540"/>
      </w:pPr>
    </w:lvl>
    <w:lvl w:ilvl="5">
      <w:numFmt w:val="bullet"/>
      <w:lvlText w:val="•"/>
      <w:lvlJc w:val="left"/>
      <w:pPr>
        <w:ind w:left="1900" w:hanging="540"/>
      </w:pPr>
    </w:lvl>
    <w:lvl w:ilvl="6">
      <w:numFmt w:val="bullet"/>
      <w:lvlText w:val="•"/>
      <w:lvlJc w:val="left"/>
      <w:pPr>
        <w:ind w:left="4340" w:hanging="540"/>
      </w:pPr>
    </w:lvl>
    <w:lvl w:ilvl="7">
      <w:numFmt w:val="bullet"/>
      <w:lvlText w:val="•"/>
      <w:lvlJc w:val="left"/>
      <w:pPr>
        <w:ind w:left="5776" w:hanging="540"/>
      </w:pPr>
    </w:lvl>
    <w:lvl w:ilvl="8">
      <w:numFmt w:val="bullet"/>
      <w:lvlText w:val="•"/>
      <w:lvlJc w:val="left"/>
      <w:pPr>
        <w:ind w:left="7213" w:hanging="540"/>
      </w:pPr>
    </w:lvl>
  </w:abstractNum>
  <w:num w:numId="1">
    <w:abstractNumId w:val="4"/>
  </w:num>
  <w:num w:numId="2">
    <w:abstractNumId w:val="7"/>
  </w:num>
  <w:num w:numId="3">
    <w:abstractNumId w:val="1"/>
  </w:num>
  <w:num w:numId="4">
    <w:abstractNumId w:val="0"/>
  </w:num>
  <w:num w:numId="5">
    <w:abstractNumId w:val="3"/>
  </w:num>
  <w:num w:numId="6">
    <w:abstractNumId w:val="5"/>
  </w:num>
  <w:num w:numId="7">
    <w:abstractNumId w:val="6"/>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3B94"/>
    <w:rsid w:val="001D63C9"/>
    <w:rsid w:val="003F2FF2"/>
    <w:rsid w:val="004B2FFB"/>
    <w:rsid w:val="005571BF"/>
    <w:rsid w:val="005C3D4E"/>
    <w:rsid w:val="00693B94"/>
    <w:rsid w:val="00783B0E"/>
    <w:rsid w:val="007C200B"/>
    <w:rsid w:val="0087738E"/>
    <w:rsid w:val="008B5FD5"/>
    <w:rsid w:val="00903165"/>
    <w:rsid w:val="009C78C2"/>
    <w:rsid w:val="00AE1733"/>
    <w:rsid w:val="00B84433"/>
    <w:rsid w:val="00E85D60"/>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88DD09"/>
  <w15:docId w15:val="{836140C1-4A96-43E1-8083-2D95E293D7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uk" w:eastAsia="uk-UA"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ind w:left="245"/>
      <w:outlineLvl w:val="0"/>
    </w:pPr>
    <w:rPr>
      <w:b/>
      <w:bCs/>
      <w:sz w:val="28"/>
      <w:szCs w:val="28"/>
    </w:rPr>
  </w:style>
  <w:style w:type="paragraph" w:styleId="2">
    <w:name w:val="heading 2"/>
    <w:basedOn w:val="a"/>
    <w:next w:val="a"/>
    <w:pPr>
      <w:ind w:left="1408" w:hanging="360"/>
      <w:outlineLvl w:val="1"/>
    </w:pPr>
    <w:rPr>
      <w:b/>
      <w:bCs/>
      <w:sz w:val="24"/>
      <w:szCs w:val="24"/>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uiPriority w:val="2"/>
    <w:semiHidden/>
    <w:unhideWhenUsed/>
    <w:qFormat/>
    <w:tblPr>
      <w:tblInd w:w="0" w:type="dxa"/>
      <w:tblCellMar>
        <w:top w:w="0" w:type="dxa"/>
        <w:left w:w="0" w:type="dxa"/>
        <w:bottom w:w="0" w:type="dxa"/>
        <w:right w:w="0" w:type="dxa"/>
      </w:tblCellMar>
    </w:tblPr>
  </w:style>
  <w:style w:type="paragraph" w:styleId="a4">
    <w:name w:val="Body Text"/>
    <w:uiPriority w:val="1"/>
    <w:qFormat/>
    <w:pPr>
      <w:ind w:left="421" w:firstLine="567"/>
      <w:jc w:val="both"/>
    </w:pPr>
    <w:rPr>
      <w:sz w:val="24"/>
      <w:szCs w:val="24"/>
    </w:rPr>
  </w:style>
  <w:style w:type="paragraph" w:styleId="a5">
    <w:name w:val="List Paragraph"/>
    <w:aliases w:val="Абзац списку 1,тв-Абзац списка,название табл/рис,заголовок 1.1,List Paragraph (numbered (a)),List_Paragraph,Multilevel para_II,List Paragraph1,List Paragraph-ExecSummary,Akapit z listą BS,Bullets,List Paragraph 1,References"/>
    <w:link w:val="a6"/>
    <w:uiPriority w:val="1"/>
    <w:qFormat/>
    <w:pPr>
      <w:ind w:left="421" w:right="164" w:firstLine="567"/>
      <w:jc w:val="both"/>
    </w:pPr>
  </w:style>
  <w:style w:type="paragraph" w:customStyle="1" w:styleId="TableParagraph">
    <w:name w:val="Table Paragraph"/>
    <w:uiPriority w:val="1"/>
    <w:qFormat/>
  </w:style>
  <w:style w:type="paragraph" w:styleId="a7">
    <w:name w:val="Revision"/>
    <w:hidden/>
    <w:uiPriority w:val="99"/>
    <w:semiHidden/>
    <w:rsid w:val="00FE7DE9"/>
    <w:pPr>
      <w:widowControl/>
    </w:pPr>
  </w:style>
  <w:style w:type="character" w:customStyle="1" w:styleId="a8">
    <w:name w:val="Без інтервалів Знак"/>
    <w:aliases w:val="nado12 Знак"/>
    <w:link w:val="a9"/>
    <w:uiPriority w:val="1"/>
    <w:qFormat/>
    <w:locked/>
    <w:rsid w:val="00FE7DE9"/>
    <w:rPr>
      <w:lang w:val="ru-RU"/>
    </w:rPr>
  </w:style>
  <w:style w:type="paragraph" w:styleId="a9">
    <w:name w:val="No Spacing"/>
    <w:aliases w:val="nado12"/>
    <w:link w:val="a8"/>
    <w:qFormat/>
    <w:rsid w:val="00FE7DE9"/>
    <w:pPr>
      <w:widowControl/>
    </w:pPr>
    <w:rPr>
      <w:lang w:val="ru-RU"/>
    </w:rPr>
  </w:style>
  <w:style w:type="character" w:customStyle="1" w:styleId="a6">
    <w:name w:val="Абзац списку Знак"/>
    <w:aliases w:val="Абзац списку 1 Знак,тв-Абзац списка Знак,название табл/рис Знак,заголовок 1.1 Знак,List Paragraph (numbered (a)) Знак,List_Paragraph Знак,Multilevel para_II Знак,List Paragraph1 Знак,List Paragraph-ExecSummary Знак,Bullets Знак"/>
    <w:link w:val="a5"/>
    <w:uiPriority w:val="34"/>
    <w:locked/>
    <w:rsid w:val="00EA090E"/>
    <w:rPr>
      <w:rFonts w:ascii="Times New Roman" w:eastAsia="Times New Roman" w:hAnsi="Times New Roman" w:cs="Times New Roman"/>
      <w:lang w:val="uk-UA"/>
    </w:rPr>
  </w:style>
  <w:style w:type="character" w:customStyle="1" w:styleId="Bodytext">
    <w:name w:val="Body text_"/>
    <w:link w:val="Bodytext1"/>
    <w:locked/>
    <w:rsid w:val="00F37F32"/>
    <w:rPr>
      <w:sz w:val="24"/>
      <w:shd w:val="clear" w:color="auto" w:fill="FFFFFF"/>
    </w:rPr>
  </w:style>
  <w:style w:type="paragraph" w:customStyle="1" w:styleId="Bodytext1">
    <w:name w:val="Body text1"/>
    <w:link w:val="Bodytext"/>
    <w:rsid w:val="00F37F32"/>
    <w:pPr>
      <w:widowControl/>
      <w:shd w:val="clear" w:color="auto" w:fill="FFFFFF"/>
      <w:spacing w:after="240" w:line="240" w:lineRule="atLeast"/>
      <w:ind w:hanging="460"/>
    </w:pPr>
    <w:rPr>
      <w:rFonts w:asciiTheme="minorHAnsi" w:eastAsiaTheme="minorHAnsi" w:hAnsiTheme="minorHAnsi" w:cstheme="minorBidi"/>
      <w:sz w:val="24"/>
      <w:lang w:val="en-US"/>
    </w:rPr>
  </w:style>
  <w:style w:type="paragraph" w:styleId="aa">
    <w:name w:val="annotation text"/>
    <w:link w:val="ab"/>
    <w:uiPriority w:val="99"/>
    <w:semiHidden/>
    <w:unhideWhenUsed/>
    <w:rPr>
      <w:sz w:val="20"/>
      <w:szCs w:val="20"/>
    </w:rPr>
  </w:style>
  <w:style w:type="character" w:customStyle="1" w:styleId="ab">
    <w:name w:val="Текст примітки Знак"/>
    <w:basedOn w:val="a0"/>
    <w:link w:val="aa"/>
    <w:uiPriority w:val="99"/>
    <w:semiHidden/>
    <w:rPr>
      <w:sz w:val="20"/>
      <w:szCs w:val="20"/>
    </w:rPr>
  </w:style>
  <w:style w:type="character" w:styleId="ac">
    <w:name w:val="annotation reference"/>
    <w:basedOn w:val="a0"/>
    <w:uiPriority w:val="99"/>
    <w:semiHidden/>
    <w:unhideWhenUsed/>
    <w:rPr>
      <w:sz w:val="16"/>
      <w:szCs w:val="16"/>
    </w:rPr>
  </w:style>
  <w:style w:type="paragraph" w:customStyle="1" w:styleId="rvps2">
    <w:name w:val="rvps2"/>
    <w:rsid w:val="00B33F2D"/>
    <w:pPr>
      <w:widowControl/>
      <w:spacing w:before="100" w:beforeAutospacing="1" w:after="100" w:afterAutospacing="1"/>
    </w:pPr>
    <w:rPr>
      <w:sz w:val="24"/>
      <w:szCs w:val="24"/>
    </w:rPr>
  </w:style>
  <w:style w:type="character" w:styleId="ad">
    <w:name w:val="Hyperlink"/>
    <w:basedOn w:val="a0"/>
    <w:uiPriority w:val="99"/>
    <w:semiHidden/>
    <w:unhideWhenUsed/>
    <w:rsid w:val="00B33F2D"/>
    <w:rPr>
      <w:color w:val="0000FF"/>
      <w:u w:val="single"/>
    </w:rPr>
  </w:style>
  <w:style w:type="character" w:customStyle="1" w:styleId="rvts46">
    <w:name w:val="rvts46"/>
    <w:basedOn w:val="a0"/>
    <w:rsid w:val="00B33F2D"/>
  </w:style>
  <w:style w:type="paragraph" w:styleId="ae">
    <w:name w:val="endnote text"/>
    <w:link w:val="af"/>
    <w:uiPriority w:val="99"/>
    <w:semiHidden/>
    <w:unhideWhenUsed/>
    <w:rsid w:val="00FC1914"/>
    <w:rPr>
      <w:sz w:val="20"/>
      <w:szCs w:val="20"/>
    </w:rPr>
  </w:style>
  <w:style w:type="character" w:customStyle="1" w:styleId="af">
    <w:name w:val="Текст кінцевої виноски Знак"/>
    <w:basedOn w:val="a0"/>
    <w:link w:val="ae"/>
    <w:uiPriority w:val="99"/>
    <w:semiHidden/>
    <w:rsid w:val="00FC1914"/>
    <w:rPr>
      <w:sz w:val="20"/>
      <w:szCs w:val="20"/>
    </w:rPr>
  </w:style>
  <w:style w:type="character" w:styleId="af0">
    <w:name w:val="endnote reference"/>
    <w:basedOn w:val="a0"/>
    <w:uiPriority w:val="99"/>
    <w:semiHidden/>
    <w:unhideWhenUsed/>
    <w:rsid w:val="00FC1914"/>
    <w:rPr>
      <w:vertAlign w:val="superscript"/>
    </w:rPr>
  </w:style>
  <w:style w:type="paragraph" w:styleId="af1">
    <w:name w:val="footnote text"/>
    <w:link w:val="af2"/>
    <w:uiPriority w:val="99"/>
    <w:semiHidden/>
    <w:unhideWhenUsed/>
    <w:rsid w:val="00FC1914"/>
    <w:rPr>
      <w:sz w:val="20"/>
      <w:szCs w:val="20"/>
    </w:rPr>
  </w:style>
  <w:style w:type="character" w:customStyle="1" w:styleId="af2">
    <w:name w:val="Текст виноски Знак"/>
    <w:basedOn w:val="a0"/>
    <w:link w:val="af1"/>
    <w:uiPriority w:val="99"/>
    <w:semiHidden/>
    <w:rsid w:val="00FC1914"/>
    <w:rPr>
      <w:sz w:val="20"/>
      <w:szCs w:val="20"/>
    </w:rPr>
  </w:style>
  <w:style w:type="character" w:styleId="af3">
    <w:name w:val="footnote reference"/>
    <w:basedOn w:val="a0"/>
    <w:uiPriority w:val="99"/>
    <w:semiHidden/>
    <w:unhideWhenUsed/>
    <w:rsid w:val="00FC1914"/>
    <w:rPr>
      <w:vertAlign w:val="superscript"/>
    </w:rPr>
  </w:style>
  <w:style w:type="paragraph" w:styleId="af4">
    <w:name w:val="Normal (Web)"/>
    <w:uiPriority w:val="99"/>
    <w:unhideWhenUsed/>
    <w:rsid w:val="004D45A7"/>
    <w:pPr>
      <w:widowControl/>
      <w:spacing w:before="100" w:beforeAutospacing="1" w:after="100" w:afterAutospacing="1"/>
    </w:pPr>
    <w:rPr>
      <w:sz w:val="24"/>
      <w:szCs w:val="24"/>
    </w:rPr>
  </w:style>
  <w:style w:type="character" w:styleId="af5">
    <w:name w:val="Strong"/>
    <w:basedOn w:val="a0"/>
    <w:uiPriority w:val="22"/>
    <w:qFormat/>
    <w:rsid w:val="004D45A7"/>
    <w:rPr>
      <w:b/>
      <w:bCs/>
    </w:rPr>
  </w:style>
  <w:style w:type="paragraph" w:styleId="af6">
    <w:name w:val="annotation subject"/>
    <w:basedOn w:val="aa"/>
    <w:next w:val="aa"/>
    <w:link w:val="af7"/>
    <w:uiPriority w:val="99"/>
    <w:semiHidden/>
    <w:unhideWhenUsed/>
    <w:rsid w:val="00816D33"/>
    <w:rPr>
      <w:b/>
      <w:bCs/>
    </w:rPr>
  </w:style>
  <w:style w:type="character" w:customStyle="1" w:styleId="af7">
    <w:name w:val="Тема примітки Знак"/>
    <w:basedOn w:val="ab"/>
    <w:link w:val="af6"/>
    <w:uiPriority w:val="99"/>
    <w:semiHidden/>
    <w:rsid w:val="00816D33"/>
    <w:rPr>
      <w:b/>
      <w:bCs/>
      <w:sz w:val="20"/>
      <w:szCs w:val="20"/>
    </w:rPr>
  </w:style>
  <w:style w:type="table" w:styleId="af8">
    <w:name w:val="Table Grid"/>
    <w:basedOn w:val="a1"/>
    <w:rsid w:val="00017425"/>
    <w:pPr>
      <w:widowControl/>
    </w:pPr>
    <w:rPr>
      <w:rFonts w:ascii="Calibri" w:hAnsi="Calibri"/>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Subtitle"/>
    <w:basedOn w:val="a"/>
    <w:next w:val="a"/>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fa">
    <w:basedOn w:val="TableNormal3"/>
    <w:tblPr>
      <w:tblStyleRowBandSize w:val="1"/>
      <w:tblStyleColBandSize w:val="1"/>
    </w:tblPr>
  </w:style>
  <w:style w:type="paragraph" w:styleId="afb">
    <w:name w:val="header"/>
    <w:basedOn w:val="a"/>
    <w:link w:val="afc"/>
    <w:uiPriority w:val="99"/>
    <w:unhideWhenUsed/>
    <w:rsid w:val="00783B0E"/>
    <w:pPr>
      <w:tabs>
        <w:tab w:val="center" w:pos="4819"/>
        <w:tab w:val="right" w:pos="9639"/>
      </w:tabs>
    </w:pPr>
  </w:style>
  <w:style w:type="character" w:customStyle="1" w:styleId="afc">
    <w:name w:val="Верхній колонтитул Знак"/>
    <w:basedOn w:val="a0"/>
    <w:link w:val="afb"/>
    <w:uiPriority w:val="99"/>
    <w:rsid w:val="00783B0E"/>
  </w:style>
  <w:style w:type="paragraph" w:styleId="afd">
    <w:name w:val="footer"/>
    <w:basedOn w:val="a"/>
    <w:link w:val="afe"/>
    <w:uiPriority w:val="99"/>
    <w:unhideWhenUsed/>
    <w:rsid w:val="00783B0E"/>
    <w:pPr>
      <w:tabs>
        <w:tab w:val="center" w:pos="4819"/>
        <w:tab w:val="right" w:pos="9639"/>
      </w:tabs>
    </w:pPr>
  </w:style>
  <w:style w:type="character" w:customStyle="1" w:styleId="afe">
    <w:name w:val="Нижній колонтитул Знак"/>
    <w:basedOn w:val="a0"/>
    <w:link w:val="afd"/>
    <w:uiPriority w:val="99"/>
    <w:rsid w:val="00783B0E"/>
  </w:style>
  <w:style w:type="paragraph" w:styleId="aff">
    <w:name w:val="Balloon Text"/>
    <w:basedOn w:val="a"/>
    <w:link w:val="aff0"/>
    <w:uiPriority w:val="99"/>
    <w:semiHidden/>
    <w:unhideWhenUsed/>
    <w:rsid w:val="005571BF"/>
    <w:rPr>
      <w:rFonts w:ascii="Segoe UI" w:hAnsi="Segoe UI" w:cs="Segoe UI"/>
      <w:sz w:val="18"/>
      <w:szCs w:val="18"/>
    </w:rPr>
  </w:style>
  <w:style w:type="character" w:customStyle="1" w:styleId="aff0">
    <w:name w:val="Текст у виносці Знак"/>
    <w:basedOn w:val="a0"/>
    <w:link w:val="aff"/>
    <w:uiPriority w:val="99"/>
    <w:semiHidden/>
    <w:rsid w:val="005571B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vXZ1aPZ1/grMPYOQCocYmHQKsQ==">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25</Pages>
  <Words>10104</Words>
  <Characters>70224</Characters>
  <Application>Microsoft Office Word</Application>
  <DocSecurity>0</DocSecurity>
  <Lines>1254</Lines>
  <Paragraphs>464</Paragraphs>
  <ScaleCrop>false</ScaleCrop>
  <HeadingPairs>
    <vt:vector size="2" baseType="variant">
      <vt:variant>
        <vt:lpstr>Назва</vt:lpstr>
      </vt:variant>
      <vt:variant>
        <vt:i4>1</vt:i4>
      </vt:variant>
    </vt:vector>
  </HeadingPairs>
  <TitlesOfParts>
    <vt:vector size="1" baseType="lpstr">
      <vt:lpstr/>
    </vt:vector>
  </TitlesOfParts>
  <Company>Microsoft</Company>
  <LinksUpToDate>false</LinksUpToDate>
  <CharactersWithSpaces>79864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Back Learning</cp:lastModifiedBy>
  <cp:revision>7</cp:revision>
  <cp:lastPrinted>2026-03-05T13:46:00Z</cp:lastPrinted>
  <dcterms:created xsi:type="dcterms:W3CDTF">2025-06-19T13:48:00Z</dcterms:created>
  <dcterms:modified xsi:type="dcterms:W3CDTF">2026-03-11T10:37:00Z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2024-05-10T00:00:00Z</vt:filetime>
  </property>
  <property fmtid="{D5CDD505-2E9C-101B-9397-08002B2CF9AE}" pid="3" name="Creator">
    <vt:lpwstr>Microsoft Office Word</vt:lpwstr>
  </property>
  <property fmtid="{D5CDD505-2E9C-101B-9397-08002B2CF9AE}" pid="4" name="LastSaved">
    <vt:filetime>2024-08-08T00:00:00Z</vt:filetime>
  </property>
  <property fmtid="{D5CDD505-2E9C-101B-9397-08002B2CF9AE}" pid="5" name="Producer">
    <vt:lpwstr>Aspose.Words for .NET 22.12.0</vt:lpwstr>
  </property>
  <property fmtid="{D5CDD505-2E9C-101B-9397-08002B2CF9AE}" pid="6" name="GrammarlyDocumentId">
    <vt:lpwstr>70c24b9e-9a97-4496-b0cd-d34c4d174122</vt:lpwstr>
  </property>
</Properties>
</file>