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96418" w14:textId="77777777"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33C66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41822667" r:id="rId6"/>
        </w:object>
      </w:r>
    </w:p>
    <w:p w14:paraId="6831CE6C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59C9000A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F1374AD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786FB9AE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71334830" w14:textId="49DCCDC3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57653C91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61D16C80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3A3C64EF" w14:textId="77777777" w:rsidR="00777F13" w:rsidRDefault="00A52DAE" w:rsidP="00A74E57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39F8F705" w14:textId="77777777" w:rsidR="00444974" w:rsidRDefault="00444974" w:rsidP="00EC1DCB">
      <w:pPr>
        <w:rPr>
          <w:sz w:val="28"/>
          <w:lang w:val="uk-UA"/>
        </w:rPr>
      </w:pPr>
    </w:p>
    <w:p w14:paraId="1F295EA0" w14:textId="77777777" w:rsidR="00D761A9" w:rsidRPr="00D761A9" w:rsidRDefault="00D761A9" w:rsidP="00D761A9">
      <w:pPr>
        <w:rPr>
          <w:sz w:val="28"/>
          <w:lang w:val="uk-UA"/>
        </w:rPr>
      </w:pPr>
      <w:r w:rsidRPr="00D761A9">
        <w:rPr>
          <w:sz w:val="28"/>
          <w:lang w:val="uk-UA"/>
        </w:rPr>
        <w:t xml:space="preserve">Про передачу індивідуальних </w:t>
      </w:r>
    </w:p>
    <w:p w14:paraId="111FD182" w14:textId="77777777" w:rsidR="00D761A9" w:rsidRPr="00D761A9" w:rsidRDefault="00D761A9" w:rsidP="00D761A9">
      <w:pPr>
        <w:rPr>
          <w:sz w:val="28"/>
          <w:lang w:val="uk-UA"/>
        </w:rPr>
      </w:pPr>
      <w:r w:rsidRPr="00D761A9">
        <w:rPr>
          <w:sz w:val="28"/>
          <w:lang w:val="uk-UA"/>
        </w:rPr>
        <w:t>теплових пунктів</w:t>
      </w:r>
    </w:p>
    <w:p w14:paraId="0CB5103E" w14:textId="77777777" w:rsidR="00A74E57" w:rsidRPr="00A74E57" w:rsidRDefault="00A74E57" w:rsidP="00A74E57">
      <w:pPr>
        <w:rPr>
          <w:sz w:val="28"/>
          <w:lang w:val="uk-UA"/>
        </w:rPr>
      </w:pPr>
    </w:p>
    <w:p w14:paraId="4CB1E7EE" w14:textId="42BB9744" w:rsidR="00A74E57" w:rsidRPr="004A794B" w:rsidRDefault="00A74E57" w:rsidP="004A794B">
      <w:pPr>
        <w:ind w:firstLine="708"/>
        <w:jc w:val="both"/>
        <w:rPr>
          <w:sz w:val="28"/>
          <w:lang w:val="uk-UA"/>
        </w:rPr>
      </w:pPr>
      <w:r w:rsidRPr="00A74E57">
        <w:rPr>
          <w:sz w:val="28"/>
          <w:lang w:val="uk-UA"/>
        </w:rPr>
        <w:t xml:space="preserve">З метою якісного, своєчасного обслуговування </w:t>
      </w:r>
      <w:r w:rsidR="00D761A9" w:rsidRPr="00D761A9">
        <w:rPr>
          <w:sz w:val="28"/>
          <w:lang w:val="uk-UA"/>
        </w:rPr>
        <w:t>індивідуальних теплових пунктів</w:t>
      </w:r>
      <w:r w:rsidR="00671ED7">
        <w:rPr>
          <w:sz w:val="28"/>
          <w:lang w:val="uk-UA"/>
        </w:rPr>
        <w:t xml:space="preserve"> </w:t>
      </w:r>
      <w:r w:rsidR="00671ED7" w:rsidRPr="00671ED7">
        <w:rPr>
          <w:sz w:val="28"/>
          <w:lang w:val="uk-UA"/>
        </w:rPr>
        <w:t>(далі ІТП)</w:t>
      </w:r>
      <w:r w:rsidR="00D761A9">
        <w:rPr>
          <w:sz w:val="28"/>
          <w:lang w:val="uk-UA"/>
        </w:rPr>
        <w:t xml:space="preserve">, </w:t>
      </w:r>
      <w:r w:rsidR="009550EA">
        <w:rPr>
          <w:sz w:val="28"/>
          <w:lang w:val="uk-UA"/>
        </w:rPr>
        <w:t xml:space="preserve">враховуючи звернення </w:t>
      </w:r>
      <w:r w:rsidR="009550EA" w:rsidRPr="00A74E57">
        <w:rPr>
          <w:sz w:val="28"/>
          <w:lang w:val="uk-UA"/>
        </w:rPr>
        <w:t>комунального підприємства «</w:t>
      </w:r>
      <w:proofErr w:type="spellStart"/>
      <w:r w:rsidR="009550EA" w:rsidRPr="00A74E57">
        <w:rPr>
          <w:sz w:val="28"/>
          <w:lang w:val="uk-UA"/>
        </w:rPr>
        <w:t>Житомиртеплокомуненерго</w:t>
      </w:r>
      <w:proofErr w:type="spellEnd"/>
      <w:r w:rsidR="009550EA" w:rsidRPr="00A74E57">
        <w:rPr>
          <w:sz w:val="28"/>
          <w:lang w:val="uk-UA"/>
        </w:rPr>
        <w:t>» Житомирської міської ради</w:t>
      </w:r>
      <w:r w:rsidR="009550EA">
        <w:rPr>
          <w:sz w:val="28"/>
          <w:lang w:val="uk-UA"/>
        </w:rPr>
        <w:t xml:space="preserve"> про передачу </w:t>
      </w:r>
      <w:r w:rsidR="00671ED7">
        <w:rPr>
          <w:sz w:val="28"/>
          <w:lang w:val="uk-UA"/>
        </w:rPr>
        <w:t>ІТП</w:t>
      </w:r>
      <w:r w:rsidR="009550EA">
        <w:rPr>
          <w:sz w:val="28"/>
          <w:lang w:val="uk-UA"/>
        </w:rPr>
        <w:t>, що знаход</w:t>
      </w:r>
      <w:r w:rsidR="00E05ACA">
        <w:rPr>
          <w:sz w:val="28"/>
          <w:lang w:val="uk-UA"/>
        </w:rPr>
        <w:t>яться</w:t>
      </w:r>
      <w:r w:rsidR="009550EA">
        <w:rPr>
          <w:sz w:val="28"/>
          <w:lang w:val="uk-UA"/>
        </w:rPr>
        <w:t xml:space="preserve"> на балансі закладів</w:t>
      </w:r>
      <w:r w:rsidR="00D761A9">
        <w:rPr>
          <w:sz w:val="28"/>
          <w:lang w:val="uk-UA"/>
        </w:rPr>
        <w:t xml:space="preserve"> дошкільної</w:t>
      </w:r>
      <w:r w:rsidR="009550EA">
        <w:rPr>
          <w:sz w:val="28"/>
          <w:lang w:val="uk-UA"/>
        </w:rPr>
        <w:t xml:space="preserve"> освіти департаменту освіти Житомирської міської ради,  </w:t>
      </w:r>
      <w:r w:rsidRPr="00A74E57">
        <w:rPr>
          <w:sz w:val="28"/>
          <w:lang w:val="uk-UA"/>
        </w:rPr>
        <w:t xml:space="preserve"> </w:t>
      </w:r>
      <w:r w:rsidRPr="00A74E57">
        <w:rPr>
          <w:color w:val="222222"/>
          <w:sz w:val="28"/>
          <w:szCs w:val="28"/>
          <w:lang w:val="uk-UA"/>
        </w:rPr>
        <w:t>відповідно до статті 29 Закону України «Про місцеве самоврядування в Україні», виконавчий комітет</w:t>
      </w:r>
      <w:r w:rsidR="009550EA">
        <w:rPr>
          <w:color w:val="222222"/>
          <w:sz w:val="28"/>
          <w:szCs w:val="28"/>
          <w:lang w:val="uk-UA"/>
        </w:rPr>
        <w:t xml:space="preserve"> міської ради</w:t>
      </w:r>
    </w:p>
    <w:p w14:paraId="601B7717" w14:textId="77777777" w:rsidR="00A74E57" w:rsidRPr="00A74E57" w:rsidRDefault="00A74E57" w:rsidP="00A74E57">
      <w:pPr>
        <w:jc w:val="both"/>
        <w:rPr>
          <w:sz w:val="28"/>
          <w:lang w:val="uk-UA"/>
        </w:rPr>
      </w:pPr>
    </w:p>
    <w:p w14:paraId="18B4A133" w14:textId="77777777" w:rsidR="00A74E57" w:rsidRPr="00A74E57" w:rsidRDefault="00A74E57" w:rsidP="00A74E57">
      <w:pPr>
        <w:jc w:val="both"/>
        <w:rPr>
          <w:sz w:val="28"/>
          <w:lang w:val="uk-UA"/>
        </w:rPr>
      </w:pPr>
      <w:r w:rsidRPr="00A74E57">
        <w:rPr>
          <w:sz w:val="28"/>
          <w:lang w:val="uk-UA"/>
        </w:rPr>
        <w:t>ВИРІШИВ:</w:t>
      </w:r>
    </w:p>
    <w:p w14:paraId="6498CDF5" w14:textId="77777777" w:rsidR="00A74E57" w:rsidRPr="00A74E57" w:rsidRDefault="00A74E57" w:rsidP="00A74E57">
      <w:pPr>
        <w:jc w:val="both"/>
        <w:rPr>
          <w:sz w:val="28"/>
          <w:lang w:val="uk-UA"/>
        </w:rPr>
      </w:pPr>
    </w:p>
    <w:p w14:paraId="55222531" w14:textId="3AC348E5" w:rsidR="00A74E57" w:rsidRPr="00B64E00" w:rsidRDefault="00444974" w:rsidP="00EC1DCB">
      <w:pPr>
        <w:ind w:firstLine="709"/>
        <w:jc w:val="both"/>
        <w:rPr>
          <w:bCs/>
          <w:iCs/>
          <w:sz w:val="28"/>
          <w:lang w:val="uk-UA"/>
        </w:rPr>
      </w:pPr>
      <w:r w:rsidRPr="00B64E00">
        <w:rPr>
          <w:bCs/>
          <w:iCs/>
          <w:sz w:val="28"/>
          <w:lang w:val="uk-UA"/>
        </w:rPr>
        <w:t>1.</w:t>
      </w:r>
      <w:r w:rsidR="00F021A6">
        <w:rPr>
          <w:bCs/>
          <w:iCs/>
          <w:sz w:val="28"/>
          <w:lang w:val="uk-UA"/>
        </w:rPr>
        <w:t xml:space="preserve"> </w:t>
      </w:r>
      <w:r w:rsidR="00486EE2" w:rsidRPr="00B64E00">
        <w:rPr>
          <w:bCs/>
          <w:iCs/>
          <w:sz w:val="28"/>
          <w:lang w:val="uk-UA"/>
        </w:rPr>
        <w:t xml:space="preserve">Передати на </w:t>
      </w:r>
      <w:r w:rsidR="00A74E57" w:rsidRPr="00B64E00">
        <w:rPr>
          <w:bCs/>
          <w:iCs/>
          <w:sz w:val="28"/>
          <w:lang w:val="uk-UA"/>
        </w:rPr>
        <w:t>баланс</w:t>
      </w:r>
      <w:r w:rsidR="00486EE2" w:rsidRPr="00B64E00">
        <w:rPr>
          <w:bCs/>
          <w:iCs/>
          <w:sz w:val="28"/>
          <w:lang w:val="uk-UA"/>
        </w:rPr>
        <w:t xml:space="preserve"> комунального </w:t>
      </w:r>
      <w:r w:rsidR="00A74E57" w:rsidRPr="00B64E00">
        <w:rPr>
          <w:bCs/>
          <w:iCs/>
          <w:sz w:val="28"/>
          <w:lang w:val="uk-UA"/>
        </w:rPr>
        <w:t>підприємства «</w:t>
      </w:r>
      <w:proofErr w:type="spellStart"/>
      <w:r w:rsidR="00A74E57" w:rsidRPr="00B64E00">
        <w:rPr>
          <w:bCs/>
          <w:iCs/>
          <w:sz w:val="28"/>
          <w:lang w:val="uk-UA"/>
        </w:rPr>
        <w:t>Житомиртеплокомуненерго</w:t>
      </w:r>
      <w:proofErr w:type="spellEnd"/>
      <w:r w:rsidR="00A74E57" w:rsidRPr="00B64E00">
        <w:rPr>
          <w:bCs/>
          <w:iCs/>
          <w:sz w:val="28"/>
          <w:lang w:val="uk-UA"/>
        </w:rPr>
        <w:t xml:space="preserve">» Житомирської міської ради </w:t>
      </w:r>
      <w:r w:rsidR="00671ED7">
        <w:rPr>
          <w:bCs/>
          <w:iCs/>
          <w:sz w:val="28"/>
          <w:lang w:val="uk-UA"/>
        </w:rPr>
        <w:t>ІТП</w:t>
      </w:r>
      <w:r w:rsidR="00EC1DCB" w:rsidRPr="00B64E00">
        <w:rPr>
          <w:bCs/>
          <w:iCs/>
          <w:sz w:val="28"/>
          <w:lang w:val="uk-UA"/>
        </w:rPr>
        <w:t xml:space="preserve"> згідно з додатком.</w:t>
      </w:r>
    </w:p>
    <w:p w14:paraId="19F9A5F0" w14:textId="77777777" w:rsidR="00777F13" w:rsidRPr="00A74E57" w:rsidRDefault="00777F13" w:rsidP="00A74E57">
      <w:pPr>
        <w:ind w:left="709"/>
        <w:jc w:val="both"/>
        <w:rPr>
          <w:sz w:val="28"/>
          <w:lang w:val="uk-UA"/>
        </w:rPr>
      </w:pPr>
    </w:p>
    <w:p w14:paraId="195FB990" w14:textId="4AFDB120" w:rsidR="00A74E57" w:rsidRPr="00EC1DCB" w:rsidRDefault="00A74E57" w:rsidP="00EC1DCB">
      <w:pPr>
        <w:shd w:val="clear" w:color="auto" w:fill="FCFDFD"/>
        <w:ind w:firstLine="709"/>
        <w:jc w:val="both"/>
        <w:rPr>
          <w:sz w:val="28"/>
          <w:lang w:val="uk-UA"/>
        </w:rPr>
      </w:pPr>
      <w:r w:rsidRPr="00A74E57">
        <w:rPr>
          <w:color w:val="222222"/>
          <w:sz w:val="28"/>
          <w:szCs w:val="28"/>
          <w:lang w:val="uk-UA"/>
        </w:rPr>
        <w:t xml:space="preserve">2. </w:t>
      </w:r>
      <w:r w:rsidRPr="00A74E57">
        <w:rPr>
          <w:sz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F021A6">
        <w:rPr>
          <w:sz w:val="28"/>
          <w:lang w:val="uk-UA"/>
        </w:rPr>
        <w:t xml:space="preserve"> </w:t>
      </w:r>
      <w:bookmarkStart w:id="0" w:name="_GoBack"/>
      <w:r w:rsidR="00F021A6">
        <w:rPr>
          <w:sz w:val="28"/>
          <w:lang w:val="uk-UA"/>
        </w:rPr>
        <w:t>Сергія Кондратюка.</w:t>
      </w:r>
      <w:bookmarkEnd w:id="0"/>
    </w:p>
    <w:p w14:paraId="085E86D5" w14:textId="77777777" w:rsidR="00A74E57" w:rsidRPr="00A74E57" w:rsidRDefault="00A74E57" w:rsidP="00A74E57">
      <w:pPr>
        <w:shd w:val="clear" w:color="auto" w:fill="FCFDFD"/>
        <w:rPr>
          <w:color w:val="222222"/>
          <w:sz w:val="28"/>
          <w:szCs w:val="28"/>
          <w:lang w:val="uk-UA"/>
        </w:rPr>
      </w:pPr>
    </w:p>
    <w:p w14:paraId="2D6751BA" w14:textId="77777777" w:rsidR="00A74E57" w:rsidRPr="00A74E57" w:rsidRDefault="00A74E57" w:rsidP="00A74E57">
      <w:pPr>
        <w:shd w:val="clear" w:color="auto" w:fill="FCFDFD"/>
        <w:rPr>
          <w:color w:val="222222"/>
          <w:sz w:val="28"/>
          <w:szCs w:val="28"/>
          <w:lang w:val="uk-UA"/>
        </w:rPr>
      </w:pPr>
    </w:p>
    <w:p w14:paraId="6FB716D2" w14:textId="77777777" w:rsidR="00A74E57" w:rsidRPr="00A74E57" w:rsidRDefault="00A74E57" w:rsidP="00A74E57">
      <w:pPr>
        <w:shd w:val="clear" w:color="auto" w:fill="FCFDFD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Секретар м</w:t>
      </w:r>
      <w:r w:rsidR="000431F9">
        <w:rPr>
          <w:color w:val="222222"/>
          <w:sz w:val="28"/>
          <w:szCs w:val="28"/>
          <w:lang w:val="uk-UA"/>
        </w:rPr>
        <w:t>іської ради</w:t>
      </w:r>
      <w:r w:rsidRPr="00A74E57">
        <w:rPr>
          <w:color w:val="222222"/>
          <w:sz w:val="28"/>
          <w:szCs w:val="28"/>
          <w:lang w:val="uk-UA"/>
        </w:rPr>
        <w:t>                         </w:t>
      </w:r>
      <w:r w:rsidR="000431F9">
        <w:rPr>
          <w:color w:val="222222"/>
          <w:sz w:val="28"/>
          <w:szCs w:val="28"/>
          <w:lang w:val="uk-UA"/>
        </w:rPr>
        <w:t>              </w:t>
      </w:r>
      <w:r w:rsidRPr="00A74E57">
        <w:rPr>
          <w:color w:val="222222"/>
          <w:sz w:val="28"/>
          <w:szCs w:val="28"/>
          <w:lang w:val="uk-UA"/>
        </w:rPr>
        <w:t xml:space="preserve">     </w:t>
      </w:r>
      <w:r>
        <w:rPr>
          <w:color w:val="222222"/>
          <w:sz w:val="28"/>
          <w:szCs w:val="28"/>
          <w:lang w:val="uk-UA"/>
        </w:rPr>
        <w:t> </w:t>
      </w:r>
      <w:r w:rsidRPr="00A74E57">
        <w:rPr>
          <w:color w:val="222222"/>
          <w:sz w:val="28"/>
          <w:szCs w:val="28"/>
          <w:lang w:val="uk-UA"/>
        </w:rPr>
        <w:t xml:space="preserve">           </w:t>
      </w:r>
      <w:r>
        <w:rPr>
          <w:color w:val="222222"/>
          <w:sz w:val="28"/>
          <w:szCs w:val="28"/>
          <w:lang w:val="uk-UA"/>
        </w:rPr>
        <w:t>Галина ШИМАНСЬКА</w:t>
      </w:r>
    </w:p>
    <w:p w14:paraId="5DF376B7" w14:textId="77777777" w:rsidR="00A74E57" w:rsidRDefault="00A74E57" w:rsidP="00A74E57">
      <w:pPr>
        <w:rPr>
          <w:lang w:val="uk-UA"/>
        </w:rPr>
      </w:pPr>
    </w:p>
    <w:p w14:paraId="601E3135" w14:textId="77777777" w:rsidR="00EC1DCB" w:rsidRDefault="00EC1DCB" w:rsidP="00A74E57">
      <w:pPr>
        <w:rPr>
          <w:lang w:val="uk-UA"/>
        </w:rPr>
      </w:pPr>
    </w:p>
    <w:p w14:paraId="01529939" w14:textId="77777777" w:rsidR="00EC1DCB" w:rsidRDefault="00EC1DCB" w:rsidP="00A74E57">
      <w:pPr>
        <w:rPr>
          <w:lang w:val="uk-UA"/>
        </w:rPr>
      </w:pPr>
    </w:p>
    <w:p w14:paraId="58CCC073" w14:textId="77777777" w:rsidR="00EC1DCB" w:rsidRDefault="00EC1DCB" w:rsidP="00A74E57">
      <w:pPr>
        <w:rPr>
          <w:lang w:val="uk-UA"/>
        </w:rPr>
      </w:pPr>
    </w:p>
    <w:p w14:paraId="41FFE414" w14:textId="77777777" w:rsidR="00EC1DCB" w:rsidRDefault="00EC1DCB" w:rsidP="00A74E57">
      <w:pPr>
        <w:rPr>
          <w:lang w:val="uk-UA"/>
        </w:rPr>
      </w:pPr>
    </w:p>
    <w:p w14:paraId="10DDB294" w14:textId="77777777" w:rsidR="00EC1DCB" w:rsidRDefault="00EC1DCB" w:rsidP="00A74E57">
      <w:pPr>
        <w:rPr>
          <w:lang w:val="uk-UA"/>
        </w:rPr>
      </w:pPr>
    </w:p>
    <w:p w14:paraId="24188D0B" w14:textId="77777777" w:rsidR="00EC1DCB" w:rsidRDefault="00EC1DCB" w:rsidP="00A74E57">
      <w:pPr>
        <w:rPr>
          <w:lang w:val="uk-UA"/>
        </w:rPr>
      </w:pPr>
    </w:p>
    <w:p w14:paraId="5CE79817" w14:textId="77777777" w:rsidR="00EC1DCB" w:rsidRDefault="00EC1DCB" w:rsidP="00A74E57">
      <w:pPr>
        <w:rPr>
          <w:lang w:val="uk-UA"/>
        </w:rPr>
      </w:pPr>
    </w:p>
    <w:p w14:paraId="3BC293EE" w14:textId="77777777" w:rsidR="00EC1DCB" w:rsidRDefault="00EC1DCB" w:rsidP="00A74E57">
      <w:pPr>
        <w:rPr>
          <w:lang w:val="uk-UA"/>
        </w:rPr>
      </w:pPr>
    </w:p>
    <w:p w14:paraId="32B1E8AE" w14:textId="77777777" w:rsidR="00EC1DCB" w:rsidRDefault="00EC1DCB" w:rsidP="00A74E57">
      <w:pPr>
        <w:rPr>
          <w:lang w:val="uk-UA"/>
        </w:rPr>
      </w:pPr>
    </w:p>
    <w:p w14:paraId="6E381F2B" w14:textId="77777777" w:rsidR="00EC1DCB" w:rsidRDefault="00EC1DCB" w:rsidP="00A74E57">
      <w:pPr>
        <w:rPr>
          <w:lang w:val="uk-UA"/>
        </w:rPr>
      </w:pPr>
    </w:p>
    <w:p w14:paraId="7A10AB28" w14:textId="77777777" w:rsidR="00EC1DCB" w:rsidRDefault="00EC1DCB" w:rsidP="00A74E57">
      <w:pPr>
        <w:rPr>
          <w:lang w:val="uk-UA"/>
        </w:rPr>
      </w:pPr>
    </w:p>
    <w:p w14:paraId="6C830528" w14:textId="77777777" w:rsidR="00F75928" w:rsidRDefault="00335D3B" w:rsidP="00335D3B">
      <w:pPr>
        <w:jc w:val="center"/>
        <w:outlineLvl w:val="2"/>
        <w:rPr>
          <w:lang w:val="uk-UA" w:eastAsia="uk-UA"/>
        </w:rPr>
      </w:pPr>
      <w:r>
        <w:rPr>
          <w:lang w:val="uk-UA" w:eastAsia="uk-UA"/>
        </w:rPr>
        <w:t xml:space="preserve">                                      </w:t>
      </w:r>
      <w:r w:rsidR="00FB2D58">
        <w:rPr>
          <w:lang w:val="uk-UA" w:eastAsia="uk-UA"/>
        </w:rPr>
        <w:t xml:space="preserve"> </w:t>
      </w:r>
    </w:p>
    <w:p w14:paraId="7969B176" w14:textId="77777777" w:rsidR="00F75928" w:rsidRDefault="00F75928" w:rsidP="00335D3B">
      <w:pPr>
        <w:jc w:val="center"/>
        <w:outlineLvl w:val="2"/>
        <w:rPr>
          <w:lang w:val="uk-UA" w:eastAsia="uk-UA"/>
        </w:rPr>
      </w:pPr>
    </w:p>
    <w:p w14:paraId="3A8E5B46" w14:textId="77777777" w:rsidR="00A45062" w:rsidRDefault="00F75928" w:rsidP="000C57A8">
      <w:pPr>
        <w:jc w:val="center"/>
        <w:outlineLvl w:val="2"/>
        <w:rPr>
          <w:lang w:val="uk-UA" w:eastAsia="uk-UA"/>
        </w:rPr>
      </w:pPr>
      <w:r>
        <w:rPr>
          <w:lang w:val="uk-UA" w:eastAsia="uk-UA"/>
        </w:rPr>
        <w:t xml:space="preserve">                                       </w:t>
      </w:r>
      <w:r w:rsidR="00FB2D58">
        <w:rPr>
          <w:lang w:val="uk-UA" w:eastAsia="uk-UA"/>
        </w:rPr>
        <w:t xml:space="preserve">   </w:t>
      </w:r>
    </w:p>
    <w:p w14:paraId="633C220B" w14:textId="2228D106" w:rsidR="00A45062" w:rsidRPr="00FB2D58" w:rsidRDefault="00FB2D58" w:rsidP="00A45062">
      <w:pPr>
        <w:tabs>
          <w:tab w:val="left" w:pos="5670"/>
        </w:tabs>
        <w:jc w:val="center"/>
        <w:outlineLvl w:val="2"/>
        <w:rPr>
          <w:sz w:val="28"/>
          <w:szCs w:val="28"/>
          <w:lang w:val="uk-UA" w:eastAsia="uk-UA"/>
        </w:rPr>
      </w:pPr>
      <w:r>
        <w:rPr>
          <w:lang w:val="uk-UA" w:eastAsia="uk-UA"/>
        </w:rPr>
        <w:lastRenderedPageBreak/>
        <w:t xml:space="preserve"> </w:t>
      </w:r>
      <w:r w:rsidR="00A45062">
        <w:rPr>
          <w:lang w:val="uk-UA" w:eastAsia="uk-UA"/>
        </w:rPr>
        <w:t xml:space="preserve">                                            </w:t>
      </w:r>
      <w:r w:rsidR="00A45062" w:rsidRPr="00FB2D58">
        <w:rPr>
          <w:sz w:val="28"/>
          <w:szCs w:val="28"/>
          <w:lang w:val="uk-UA" w:eastAsia="uk-UA"/>
        </w:rPr>
        <w:t xml:space="preserve">Додаток </w:t>
      </w:r>
    </w:p>
    <w:p w14:paraId="14F2F890" w14:textId="051277DB" w:rsidR="00A45062" w:rsidRDefault="00A45062" w:rsidP="00A45062">
      <w:pPr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 </w:t>
      </w:r>
      <w:r w:rsidRPr="00FB2D58">
        <w:rPr>
          <w:sz w:val="28"/>
          <w:szCs w:val="28"/>
          <w:lang w:val="uk-UA" w:eastAsia="uk-UA"/>
        </w:rPr>
        <w:t>до рішення виконавчого комітету</w:t>
      </w:r>
    </w:p>
    <w:p w14:paraId="48365A65" w14:textId="575C4A3F" w:rsidR="00A45062" w:rsidRPr="00721FB5" w:rsidRDefault="00A45062" w:rsidP="00A45062">
      <w:pPr>
        <w:ind w:left="4956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міської ради</w:t>
      </w:r>
    </w:p>
    <w:p w14:paraId="6836A35D" w14:textId="77777777" w:rsidR="00A45062" w:rsidRPr="00FB2D58" w:rsidRDefault="00A45062" w:rsidP="00A45062">
      <w:pPr>
        <w:jc w:val="center"/>
        <w:rPr>
          <w:sz w:val="28"/>
          <w:szCs w:val="28"/>
          <w:lang w:val="uk-UA" w:eastAsia="uk-UA"/>
        </w:rPr>
      </w:pPr>
      <w:r w:rsidRPr="00FB2D58">
        <w:rPr>
          <w:sz w:val="28"/>
          <w:szCs w:val="28"/>
          <w:lang w:val="uk-UA" w:eastAsia="uk-UA"/>
        </w:rPr>
        <w:t xml:space="preserve">                   </w:t>
      </w:r>
      <w:r>
        <w:rPr>
          <w:sz w:val="28"/>
          <w:szCs w:val="28"/>
          <w:lang w:val="uk-UA" w:eastAsia="uk-UA"/>
        </w:rPr>
        <w:t xml:space="preserve">                          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________</w:t>
      </w:r>
      <w:r w:rsidRPr="00FB2D58">
        <w:rPr>
          <w:sz w:val="28"/>
          <w:szCs w:val="28"/>
          <w:lang w:val="uk-UA" w:eastAsia="uk-UA"/>
        </w:rPr>
        <w:t xml:space="preserve"> № </w:t>
      </w:r>
      <w:r>
        <w:rPr>
          <w:sz w:val="28"/>
          <w:szCs w:val="28"/>
          <w:lang w:val="uk-UA" w:eastAsia="uk-UA"/>
        </w:rPr>
        <w:t>________</w:t>
      </w:r>
      <w:r w:rsidRPr="00FB2D58">
        <w:rPr>
          <w:sz w:val="28"/>
          <w:szCs w:val="28"/>
          <w:lang w:val="uk-UA" w:eastAsia="uk-UA"/>
        </w:rPr>
        <w:t xml:space="preserve">         </w:t>
      </w:r>
    </w:p>
    <w:p w14:paraId="13261C5A" w14:textId="77777777" w:rsidR="00A45062" w:rsidRDefault="00A45062" w:rsidP="00A45062">
      <w:pPr>
        <w:rPr>
          <w:sz w:val="22"/>
          <w:szCs w:val="22"/>
          <w:lang w:val="uk-UA" w:eastAsia="uk-UA"/>
        </w:rPr>
      </w:pPr>
    </w:p>
    <w:p w14:paraId="438A6434" w14:textId="02507243" w:rsidR="00FB2D58" w:rsidRDefault="00FB2D58" w:rsidP="00A45062">
      <w:pPr>
        <w:jc w:val="center"/>
        <w:outlineLvl w:val="2"/>
        <w:rPr>
          <w:sz w:val="22"/>
          <w:szCs w:val="22"/>
          <w:lang w:val="uk-UA" w:eastAsia="uk-UA"/>
        </w:rPr>
      </w:pPr>
    </w:p>
    <w:p w14:paraId="2F32E76C" w14:textId="77777777" w:rsidR="00F83283" w:rsidRDefault="00EC1DCB" w:rsidP="00F83283">
      <w:pPr>
        <w:jc w:val="center"/>
        <w:rPr>
          <w:sz w:val="28"/>
          <w:szCs w:val="28"/>
          <w:lang w:val="uk-UA" w:eastAsia="uk-UA"/>
        </w:rPr>
      </w:pPr>
      <w:r w:rsidRPr="00EC1DCB">
        <w:rPr>
          <w:sz w:val="28"/>
          <w:szCs w:val="28"/>
          <w:lang w:val="uk-UA" w:eastAsia="uk-UA"/>
        </w:rPr>
        <w:t>ПЕРЕЛІК</w:t>
      </w:r>
    </w:p>
    <w:p w14:paraId="4EE4ED7B" w14:textId="77777777" w:rsidR="00C96129" w:rsidRDefault="00671ED7" w:rsidP="00C96129">
      <w:pPr>
        <w:spacing w:line="240" w:lineRule="atLeast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ІТП</w:t>
      </w:r>
      <w:r w:rsidR="00EC1DCB" w:rsidRPr="00EC1DCB">
        <w:rPr>
          <w:sz w:val="28"/>
          <w:szCs w:val="28"/>
          <w:lang w:val="uk-UA" w:eastAsia="uk-UA"/>
        </w:rPr>
        <w:t xml:space="preserve">, що передаються з балансу закладів </w:t>
      </w:r>
      <w:r>
        <w:rPr>
          <w:sz w:val="28"/>
          <w:szCs w:val="28"/>
          <w:lang w:val="uk-UA" w:eastAsia="uk-UA"/>
        </w:rPr>
        <w:t xml:space="preserve">дошкільної </w:t>
      </w:r>
      <w:r w:rsidR="00EC1DCB" w:rsidRPr="00EC1DCB">
        <w:rPr>
          <w:sz w:val="28"/>
          <w:szCs w:val="28"/>
          <w:lang w:val="uk-UA" w:eastAsia="uk-UA"/>
        </w:rPr>
        <w:t xml:space="preserve">освіти на баланс </w:t>
      </w:r>
    </w:p>
    <w:p w14:paraId="3F7759F5" w14:textId="77777777" w:rsidR="00EC1DCB" w:rsidRDefault="00EC1DCB" w:rsidP="00C96129">
      <w:pPr>
        <w:spacing w:line="240" w:lineRule="atLeast"/>
        <w:jc w:val="center"/>
        <w:rPr>
          <w:sz w:val="28"/>
          <w:szCs w:val="28"/>
          <w:lang w:val="uk-UA" w:eastAsia="uk-UA"/>
        </w:rPr>
      </w:pPr>
      <w:r w:rsidRPr="00EC1DCB">
        <w:rPr>
          <w:sz w:val="28"/>
          <w:szCs w:val="28"/>
          <w:lang w:val="uk-UA" w:eastAsia="uk-UA"/>
        </w:rPr>
        <w:t>КП «</w:t>
      </w:r>
      <w:proofErr w:type="spellStart"/>
      <w:r w:rsidRPr="00EC1DCB">
        <w:rPr>
          <w:sz w:val="28"/>
          <w:szCs w:val="28"/>
          <w:lang w:val="uk-UA" w:eastAsia="uk-UA"/>
        </w:rPr>
        <w:t>Житомиртеплокомуненерго</w:t>
      </w:r>
      <w:proofErr w:type="spellEnd"/>
      <w:r w:rsidRPr="00EC1DCB">
        <w:rPr>
          <w:sz w:val="28"/>
          <w:szCs w:val="28"/>
          <w:lang w:val="uk-UA" w:eastAsia="uk-UA"/>
        </w:rPr>
        <w:t>» Житомирської міської ради</w:t>
      </w:r>
    </w:p>
    <w:p w14:paraId="60C2D069" w14:textId="77777777" w:rsidR="00C96129" w:rsidRDefault="00C96129" w:rsidP="00C96129">
      <w:pPr>
        <w:spacing w:line="240" w:lineRule="atLeast"/>
        <w:jc w:val="center"/>
        <w:rPr>
          <w:sz w:val="28"/>
          <w:szCs w:val="28"/>
          <w:lang w:val="uk-UA" w:eastAsia="uk-UA"/>
        </w:rPr>
      </w:pPr>
    </w:p>
    <w:tbl>
      <w:tblPr>
        <w:tblStyle w:val="a4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3260"/>
        <w:gridCol w:w="709"/>
        <w:gridCol w:w="567"/>
        <w:gridCol w:w="1275"/>
        <w:gridCol w:w="1276"/>
      </w:tblGrid>
      <w:tr w:rsidR="00415ACF" w:rsidRPr="00807C67" w14:paraId="68C730CF" w14:textId="77777777" w:rsidTr="00A45062">
        <w:trPr>
          <w:jc w:val="center"/>
        </w:trPr>
        <w:tc>
          <w:tcPr>
            <w:tcW w:w="425" w:type="dxa"/>
            <w:vAlign w:val="center"/>
          </w:tcPr>
          <w:p w14:paraId="2CC24621" w14:textId="77777777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№</w:t>
            </w:r>
          </w:p>
          <w:p w14:paraId="34092EBD" w14:textId="77777777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1417" w:type="dxa"/>
            <w:vAlign w:val="center"/>
          </w:tcPr>
          <w:p w14:paraId="5F52DED3" w14:textId="77777777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Інвентарний номер</w:t>
            </w:r>
          </w:p>
        </w:tc>
        <w:tc>
          <w:tcPr>
            <w:tcW w:w="851" w:type="dxa"/>
            <w:vAlign w:val="center"/>
          </w:tcPr>
          <w:p w14:paraId="093B4083" w14:textId="77777777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Назва </w:t>
            </w:r>
          </w:p>
        </w:tc>
        <w:tc>
          <w:tcPr>
            <w:tcW w:w="3260" w:type="dxa"/>
            <w:vAlign w:val="center"/>
          </w:tcPr>
          <w:p w14:paraId="41269EBB" w14:textId="77777777" w:rsidR="00F83283" w:rsidRPr="00E809E8" w:rsidRDefault="00926CAC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Заклад освіти, а</w:t>
            </w:r>
            <w:r w:rsidR="00F83283" w:rsidRPr="00E809E8">
              <w:rPr>
                <w:sz w:val="22"/>
                <w:szCs w:val="22"/>
                <w:lang w:val="uk-UA" w:eastAsia="uk-UA"/>
              </w:rPr>
              <w:t>дреса</w:t>
            </w:r>
          </w:p>
        </w:tc>
        <w:tc>
          <w:tcPr>
            <w:tcW w:w="709" w:type="dxa"/>
            <w:vAlign w:val="center"/>
          </w:tcPr>
          <w:p w14:paraId="01A44E2B" w14:textId="77777777" w:rsidR="00BB5606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Од.</w:t>
            </w:r>
          </w:p>
          <w:p w14:paraId="1757801F" w14:textId="77777777" w:rsidR="00F83283" w:rsidRPr="00E809E8" w:rsidRDefault="00BB5606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E809E8">
              <w:rPr>
                <w:sz w:val="22"/>
                <w:szCs w:val="22"/>
                <w:lang w:val="uk-UA" w:eastAsia="uk-UA"/>
              </w:rPr>
              <w:t>в</w:t>
            </w:r>
            <w:r w:rsidR="00F83283" w:rsidRPr="00E809E8">
              <w:rPr>
                <w:sz w:val="22"/>
                <w:szCs w:val="22"/>
                <w:lang w:val="uk-UA" w:eastAsia="uk-UA"/>
              </w:rPr>
              <w:t>им</w:t>
            </w:r>
            <w:proofErr w:type="spellEnd"/>
            <w:r w:rsidRPr="00E809E8">
              <w:rPr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567" w:type="dxa"/>
            <w:vAlign w:val="center"/>
          </w:tcPr>
          <w:p w14:paraId="12DAD718" w14:textId="77777777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К-сть</w:t>
            </w:r>
          </w:p>
        </w:tc>
        <w:tc>
          <w:tcPr>
            <w:tcW w:w="1275" w:type="dxa"/>
            <w:vAlign w:val="center"/>
          </w:tcPr>
          <w:p w14:paraId="707A6AAD" w14:textId="77777777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Первісна </w:t>
            </w:r>
          </w:p>
          <w:p w14:paraId="235B64D3" w14:textId="460418EE" w:rsidR="00F83283" w:rsidRPr="00E809E8" w:rsidRDefault="00A45062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</w:t>
            </w:r>
            <w:r w:rsidR="00F83283" w:rsidRPr="00E809E8">
              <w:rPr>
                <w:sz w:val="22"/>
                <w:szCs w:val="22"/>
                <w:lang w:val="uk-UA" w:eastAsia="uk-UA"/>
              </w:rPr>
              <w:t>артість</w:t>
            </w:r>
            <w:r>
              <w:rPr>
                <w:sz w:val="22"/>
                <w:szCs w:val="22"/>
                <w:lang w:val="uk-UA" w:eastAsia="uk-UA"/>
              </w:rPr>
              <w:t>, грн</w:t>
            </w:r>
          </w:p>
        </w:tc>
        <w:tc>
          <w:tcPr>
            <w:tcW w:w="1276" w:type="dxa"/>
            <w:vAlign w:val="center"/>
          </w:tcPr>
          <w:p w14:paraId="0437B92A" w14:textId="66FC9DBD" w:rsidR="00F83283" w:rsidRPr="00E809E8" w:rsidRDefault="00F83283" w:rsidP="00F83283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Залишкова вартість</w:t>
            </w:r>
            <w:r w:rsidR="00A45062">
              <w:rPr>
                <w:sz w:val="22"/>
                <w:szCs w:val="22"/>
                <w:lang w:val="uk-UA" w:eastAsia="uk-UA"/>
              </w:rPr>
              <w:t xml:space="preserve">, грн </w:t>
            </w:r>
          </w:p>
        </w:tc>
      </w:tr>
      <w:tr w:rsidR="00C4251F" w:rsidRPr="00807C67" w14:paraId="0F4067C9" w14:textId="77777777" w:rsidTr="00A45062">
        <w:trPr>
          <w:jc w:val="center"/>
        </w:trPr>
        <w:tc>
          <w:tcPr>
            <w:tcW w:w="425" w:type="dxa"/>
          </w:tcPr>
          <w:p w14:paraId="3CA86A03" w14:textId="77777777" w:rsidR="00C4251F" w:rsidRPr="00E809E8" w:rsidRDefault="00C4251F" w:rsidP="00A45062">
            <w:pPr>
              <w:spacing w:before="100" w:beforeAutospacing="1" w:after="100" w:afterAutospacing="1"/>
              <w:ind w:left="-120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417" w:type="dxa"/>
          </w:tcPr>
          <w:p w14:paraId="23F7D5C0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101300001</w:t>
            </w:r>
          </w:p>
        </w:tc>
        <w:tc>
          <w:tcPr>
            <w:tcW w:w="851" w:type="dxa"/>
          </w:tcPr>
          <w:p w14:paraId="75CFE65C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43C55FCB" w14:textId="00CB0362" w:rsidR="00C4251F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Заклад</w:t>
            </w:r>
            <w:r w:rsidR="00880692" w:rsidRPr="00E809E8">
              <w:rPr>
                <w:sz w:val="22"/>
                <w:szCs w:val="22"/>
                <w:lang w:val="uk-UA" w:eastAsia="uk-UA"/>
              </w:rPr>
              <w:t xml:space="preserve"> дошкільн</w:t>
            </w:r>
            <w:r w:rsidRPr="00E809E8">
              <w:rPr>
                <w:sz w:val="22"/>
                <w:szCs w:val="22"/>
                <w:lang w:val="uk-UA" w:eastAsia="uk-UA"/>
              </w:rPr>
              <w:t>ої освіти</w:t>
            </w:r>
            <w:r w:rsidR="00880692" w:rsidRPr="00E809E8">
              <w:rPr>
                <w:sz w:val="22"/>
                <w:szCs w:val="22"/>
                <w:lang w:val="uk-UA" w:eastAsia="uk-UA"/>
              </w:rPr>
              <w:t xml:space="preserve"> №15</w:t>
            </w:r>
            <w:r w:rsidR="00C4251F" w:rsidRPr="00E809E8">
              <w:rPr>
                <w:sz w:val="22"/>
                <w:szCs w:val="22"/>
                <w:lang w:val="uk-UA" w:eastAsia="uk-UA"/>
              </w:rPr>
              <w:t xml:space="preserve"> міста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Житомира</w:t>
            </w:r>
            <w:r w:rsidR="00A45062">
              <w:rPr>
                <w:sz w:val="22"/>
                <w:szCs w:val="22"/>
                <w:lang w:val="uk-UA" w:eastAsia="uk-UA"/>
              </w:rPr>
              <w:t>,</w:t>
            </w:r>
          </w:p>
          <w:p w14:paraId="05F8B8B4" w14:textId="77777777" w:rsidR="00C4251F" w:rsidRPr="00E809E8" w:rsidRDefault="00C4251F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м. Житомир вул. </w:t>
            </w:r>
            <w:proofErr w:type="spellStart"/>
            <w:r w:rsidR="004F0B53" w:rsidRPr="00E809E8">
              <w:rPr>
                <w:sz w:val="22"/>
                <w:szCs w:val="22"/>
                <w:lang w:val="uk-UA" w:eastAsia="uk-UA"/>
              </w:rPr>
              <w:t>Старочуднівська</w:t>
            </w:r>
            <w:proofErr w:type="spellEnd"/>
            <w:r w:rsidR="004F0B53" w:rsidRPr="00E809E8">
              <w:rPr>
                <w:sz w:val="22"/>
                <w:szCs w:val="22"/>
                <w:lang w:val="uk-UA" w:eastAsia="uk-UA"/>
              </w:rPr>
              <w:t>, 4-а</w:t>
            </w:r>
          </w:p>
        </w:tc>
        <w:tc>
          <w:tcPr>
            <w:tcW w:w="709" w:type="dxa"/>
          </w:tcPr>
          <w:p w14:paraId="31D28F95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75DB17D3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712DEB8A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8797614,30</w:t>
            </w:r>
          </w:p>
        </w:tc>
        <w:tc>
          <w:tcPr>
            <w:tcW w:w="1276" w:type="dxa"/>
          </w:tcPr>
          <w:p w14:paraId="09B210EF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8797614,30</w:t>
            </w:r>
          </w:p>
        </w:tc>
      </w:tr>
      <w:tr w:rsidR="00C4251F" w:rsidRPr="00880692" w14:paraId="16E95B05" w14:textId="77777777" w:rsidTr="00A45062">
        <w:trPr>
          <w:jc w:val="center"/>
        </w:trPr>
        <w:tc>
          <w:tcPr>
            <w:tcW w:w="425" w:type="dxa"/>
          </w:tcPr>
          <w:p w14:paraId="34DA3E05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17" w:type="dxa"/>
          </w:tcPr>
          <w:p w14:paraId="338A21E8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101310001</w:t>
            </w:r>
          </w:p>
        </w:tc>
        <w:tc>
          <w:tcPr>
            <w:tcW w:w="851" w:type="dxa"/>
          </w:tcPr>
          <w:p w14:paraId="55437DD3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193ED881" w14:textId="074D6866" w:rsidR="00880692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Заклад дошкільної освіти 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№44 міста Житомира</w:t>
            </w:r>
            <w:r w:rsidR="00A45062">
              <w:rPr>
                <w:sz w:val="22"/>
                <w:szCs w:val="22"/>
                <w:lang w:val="uk-UA" w:eastAsia="uk-UA"/>
              </w:rPr>
              <w:t>,</w:t>
            </w:r>
          </w:p>
          <w:p w14:paraId="1B047FF8" w14:textId="77777777" w:rsidR="00C4251F" w:rsidRPr="00E809E8" w:rsidRDefault="00C4251F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м. Житомир, </w:t>
            </w:r>
            <w:r w:rsidR="00880692" w:rsidRPr="00E809E8">
              <w:rPr>
                <w:sz w:val="22"/>
                <w:szCs w:val="22"/>
                <w:lang w:val="uk-UA" w:eastAsia="uk-UA"/>
              </w:rPr>
              <w:t xml:space="preserve">вул. </w:t>
            </w:r>
            <w:proofErr w:type="spellStart"/>
            <w:r w:rsidR="00880692" w:rsidRPr="00E809E8">
              <w:rPr>
                <w:sz w:val="22"/>
                <w:szCs w:val="22"/>
                <w:lang w:val="uk-UA" w:eastAsia="uk-UA"/>
              </w:rPr>
              <w:t>Вітрука</w:t>
            </w:r>
            <w:proofErr w:type="spellEnd"/>
            <w:r w:rsidR="00880692" w:rsidRPr="00E809E8">
              <w:rPr>
                <w:sz w:val="22"/>
                <w:szCs w:val="22"/>
                <w:lang w:val="uk-UA" w:eastAsia="uk-UA"/>
              </w:rPr>
              <w:t>, 17</w:t>
            </w:r>
          </w:p>
        </w:tc>
        <w:tc>
          <w:tcPr>
            <w:tcW w:w="709" w:type="dxa"/>
          </w:tcPr>
          <w:p w14:paraId="16ADFBED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2BA67ABB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2CBF2449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391775,21</w:t>
            </w:r>
          </w:p>
        </w:tc>
        <w:tc>
          <w:tcPr>
            <w:tcW w:w="1276" w:type="dxa"/>
          </w:tcPr>
          <w:p w14:paraId="3BDFE1E1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391775,21</w:t>
            </w:r>
          </w:p>
        </w:tc>
      </w:tr>
      <w:tr w:rsidR="00C4251F" w:rsidRPr="00880692" w14:paraId="1E47AA47" w14:textId="77777777" w:rsidTr="00A45062">
        <w:trPr>
          <w:jc w:val="center"/>
        </w:trPr>
        <w:tc>
          <w:tcPr>
            <w:tcW w:w="425" w:type="dxa"/>
          </w:tcPr>
          <w:p w14:paraId="11557FF9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417" w:type="dxa"/>
          </w:tcPr>
          <w:p w14:paraId="181B2CEE" w14:textId="77777777" w:rsidR="00C4251F" w:rsidRPr="00E809E8" w:rsidRDefault="00671ED7" w:rsidP="00C4251F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E809E8">
              <w:rPr>
                <w:color w:val="000000"/>
                <w:sz w:val="22"/>
                <w:szCs w:val="22"/>
                <w:lang w:val="uk-UA"/>
              </w:rPr>
              <w:t>101340001</w:t>
            </w:r>
          </w:p>
          <w:p w14:paraId="65976626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</w:tcPr>
          <w:p w14:paraId="7C36A8C7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57F5C67D" w14:textId="3FAAC176" w:rsidR="00C4251F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Заклад дошкільної освіти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№46 міста Житомира</w:t>
            </w:r>
            <w:r w:rsidR="00A45062">
              <w:rPr>
                <w:sz w:val="22"/>
                <w:szCs w:val="22"/>
                <w:lang w:val="uk-UA" w:eastAsia="uk-UA"/>
              </w:rPr>
              <w:t>,</w:t>
            </w:r>
          </w:p>
          <w:p w14:paraId="0ACC8E58" w14:textId="4F8C0786" w:rsidR="00C4251F" w:rsidRPr="00E809E8" w:rsidRDefault="00C4251F" w:rsidP="00796105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E809E8">
              <w:rPr>
                <w:color w:val="000000"/>
                <w:sz w:val="22"/>
                <w:szCs w:val="22"/>
                <w:lang w:val="uk-UA"/>
              </w:rPr>
              <w:t xml:space="preserve">м. Житомир, </w:t>
            </w:r>
            <w:r w:rsidR="00880692" w:rsidRPr="00E809E8">
              <w:rPr>
                <w:color w:val="000000"/>
                <w:sz w:val="22"/>
                <w:szCs w:val="22"/>
                <w:lang w:val="uk-UA"/>
              </w:rPr>
              <w:t>пров</w:t>
            </w:r>
            <w:r w:rsidR="00796105">
              <w:rPr>
                <w:color w:val="000000"/>
                <w:sz w:val="22"/>
                <w:szCs w:val="22"/>
                <w:lang w:val="uk-UA"/>
              </w:rPr>
              <w:t>улок</w:t>
            </w:r>
            <w:r w:rsidR="00880692" w:rsidRPr="00E809E8">
              <w:rPr>
                <w:color w:val="000000"/>
                <w:sz w:val="22"/>
                <w:szCs w:val="22"/>
                <w:lang w:val="uk-UA"/>
              </w:rPr>
              <w:t xml:space="preserve"> Шкільний, 6</w:t>
            </w:r>
          </w:p>
        </w:tc>
        <w:tc>
          <w:tcPr>
            <w:tcW w:w="709" w:type="dxa"/>
          </w:tcPr>
          <w:p w14:paraId="647D6CC8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3AC311F1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689429DB" w14:textId="77777777" w:rsidR="00C4251F" w:rsidRPr="00E809E8" w:rsidRDefault="00671ED7" w:rsidP="00C4251F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E809E8">
              <w:rPr>
                <w:color w:val="000000"/>
                <w:sz w:val="22"/>
                <w:szCs w:val="22"/>
                <w:lang w:val="uk-UA"/>
              </w:rPr>
              <w:t>389013,64</w:t>
            </w:r>
          </w:p>
          <w:p w14:paraId="1716B890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276" w:type="dxa"/>
          </w:tcPr>
          <w:p w14:paraId="5DB32568" w14:textId="77777777" w:rsidR="00C4251F" w:rsidRPr="00E809E8" w:rsidRDefault="00671ED7" w:rsidP="00C4251F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E809E8">
              <w:rPr>
                <w:color w:val="000000"/>
                <w:sz w:val="22"/>
                <w:szCs w:val="22"/>
                <w:lang w:val="uk-UA"/>
              </w:rPr>
              <w:t>389013,64</w:t>
            </w:r>
          </w:p>
          <w:p w14:paraId="3CAEF05B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</w:p>
        </w:tc>
      </w:tr>
      <w:tr w:rsidR="00C4251F" w:rsidRPr="00807C67" w14:paraId="02C9FBFD" w14:textId="77777777" w:rsidTr="00A45062">
        <w:trPr>
          <w:jc w:val="center"/>
        </w:trPr>
        <w:tc>
          <w:tcPr>
            <w:tcW w:w="425" w:type="dxa"/>
          </w:tcPr>
          <w:p w14:paraId="3E5C29C1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417" w:type="dxa"/>
          </w:tcPr>
          <w:p w14:paraId="70BAA149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11130554</w:t>
            </w:r>
          </w:p>
        </w:tc>
        <w:tc>
          <w:tcPr>
            <w:tcW w:w="851" w:type="dxa"/>
          </w:tcPr>
          <w:p w14:paraId="42CA54FF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672B8EA1" w14:textId="14CC97E3" w:rsidR="00C4251F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Заклад дошкільної освіти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№52 міста Житомира</w:t>
            </w:r>
            <w:r w:rsidR="00A45062">
              <w:rPr>
                <w:sz w:val="22"/>
                <w:szCs w:val="22"/>
                <w:lang w:val="uk-UA" w:eastAsia="uk-UA"/>
              </w:rPr>
              <w:t>,</w:t>
            </w:r>
          </w:p>
          <w:p w14:paraId="0D0BA815" w14:textId="77777777" w:rsidR="00C4251F" w:rsidRPr="00E809E8" w:rsidRDefault="00C4251F" w:rsidP="00B86C1D">
            <w:pPr>
              <w:spacing w:after="100" w:afterAutospacing="1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м. Житомир, вул. </w:t>
            </w:r>
            <w:proofErr w:type="spellStart"/>
            <w:r w:rsidR="004F0B53" w:rsidRPr="00E809E8">
              <w:rPr>
                <w:sz w:val="22"/>
                <w:szCs w:val="22"/>
                <w:lang w:val="uk-UA" w:eastAsia="uk-UA"/>
              </w:rPr>
              <w:t>Вільський</w:t>
            </w:r>
            <w:proofErr w:type="spellEnd"/>
            <w:r w:rsidR="004F0B53" w:rsidRPr="00E809E8">
              <w:rPr>
                <w:sz w:val="22"/>
                <w:szCs w:val="22"/>
                <w:lang w:val="uk-UA" w:eastAsia="uk-UA"/>
              </w:rPr>
              <w:t xml:space="preserve"> Шлях, 11-а</w:t>
            </w:r>
          </w:p>
        </w:tc>
        <w:tc>
          <w:tcPr>
            <w:tcW w:w="709" w:type="dxa"/>
          </w:tcPr>
          <w:p w14:paraId="133BEF32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7D54022A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1AE3FD85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428899,06</w:t>
            </w:r>
          </w:p>
        </w:tc>
        <w:tc>
          <w:tcPr>
            <w:tcW w:w="1276" w:type="dxa"/>
          </w:tcPr>
          <w:p w14:paraId="37819F53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428899,06</w:t>
            </w:r>
          </w:p>
        </w:tc>
      </w:tr>
      <w:tr w:rsidR="00C4251F" w:rsidRPr="00807C67" w14:paraId="1E526EEC" w14:textId="77777777" w:rsidTr="00A45062">
        <w:trPr>
          <w:jc w:val="center"/>
        </w:trPr>
        <w:tc>
          <w:tcPr>
            <w:tcW w:w="425" w:type="dxa"/>
          </w:tcPr>
          <w:p w14:paraId="19D4BB4E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17" w:type="dxa"/>
          </w:tcPr>
          <w:p w14:paraId="11226121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101310001</w:t>
            </w:r>
          </w:p>
        </w:tc>
        <w:tc>
          <w:tcPr>
            <w:tcW w:w="851" w:type="dxa"/>
          </w:tcPr>
          <w:p w14:paraId="6EF4E589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44169B9A" w14:textId="72266818" w:rsidR="00C4251F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Заклад дошкільної освіти </w:t>
            </w:r>
            <w:r w:rsidR="00880692" w:rsidRPr="00E809E8">
              <w:rPr>
                <w:sz w:val="22"/>
                <w:szCs w:val="22"/>
                <w:lang w:val="uk-UA" w:eastAsia="uk-UA"/>
              </w:rPr>
              <w:t xml:space="preserve">№56 </w:t>
            </w:r>
            <w:r w:rsidR="00C4251F" w:rsidRPr="00E809E8">
              <w:rPr>
                <w:sz w:val="22"/>
                <w:szCs w:val="22"/>
                <w:lang w:val="uk-UA" w:eastAsia="uk-UA"/>
              </w:rPr>
              <w:t>міста Житомира</w:t>
            </w:r>
            <w:r w:rsidR="00A45062">
              <w:rPr>
                <w:sz w:val="22"/>
                <w:szCs w:val="22"/>
                <w:lang w:val="uk-UA" w:eastAsia="uk-UA"/>
              </w:rPr>
              <w:t xml:space="preserve">, </w:t>
            </w:r>
          </w:p>
          <w:p w14:paraId="325C2CE7" w14:textId="6C92F53F" w:rsidR="00C4251F" w:rsidRPr="00E809E8" w:rsidRDefault="00C4251F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м. Житомир, вул.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Юрія Вороного,</w:t>
            </w:r>
            <w:r w:rsidR="00411DBB" w:rsidRPr="00E809E8">
              <w:rPr>
                <w:sz w:val="22"/>
                <w:szCs w:val="22"/>
                <w:lang w:val="uk-UA" w:eastAsia="uk-UA"/>
              </w:rPr>
              <w:t xml:space="preserve">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709" w:type="dxa"/>
          </w:tcPr>
          <w:p w14:paraId="1533581D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6DC7FADE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2BF0088A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389925,51</w:t>
            </w:r>
          </w:p>
        </w:tc>
        <w:tc>
          <w:tcPr>
            <w:tcW w:w="1276" w:type="dxa"/>
          </w:tcPr>
          <w:p w14:paraId="32847392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389925,51</w:t>
            </w:r>
          </w:p>
        </w:tc>
      </w:tr>
      <w:tr w:rsidR="00C4251F" w:rsidRPr="00880692" w14:paraId="1FB74343" w14:textId="77777777" w:rsidTr="00A45062">
        <w:trPr>
          <w:jc w:val="center"/>
        </w:trPr>
        <w:tc>
          <w:tcPr>
            <w:tcW w:w="425" w:type="dxa"/>
          </w:tcPr>
          <w:p w14:paraId="5B762721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417" w:type="dxa"/>
          </w:tcPr>
          <w:p w14:paraId="5EC7FD32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101330004</w:t>
            </w:r>
          </w:p>
        </w:tc>
        <w:tc>
          <w:tcPr>
            <w:tcW w:w="851" w:type="dxa"/>
          </w:tcPr>
          <w:p w14:paraId="394949B2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7236DD84" w14:textId="467447AC" w:rsidR="00411DBB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Заклад дошкільної освіти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№63 міста Житомира</w:t>
            </w:r>
            <w:r w:rsidR="00A45062">
              <w:rPr>
                <w:sz w:val="22"/>
                <w:szCs w:val="22"/>
                <w:lang w:val="uk-UA" w:eastAsia="uk-UA"/>
              </w:rPr>
              <w:t>,</w:t>
            </w:r>
          </w:p>
          <w:p w14:paraId="4B9D0608" w14:textId="75EE5B23" w:rsidR="00C4251F" w:rsidRPr="00E809E8" w:rsidRDefault="00C4251F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м. Житомир, вул.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Київська,</w:t>
            </w:r>
            <w:r w:rsidR="00A45062">
              <w:rPr>
                <w:sz w:val="22"/>
                <w:szCs w:val="22"/>
                <w:lang w:val="uk-UA" w:eastAsia="uk-UA"/>
              </w:rPr>
              <w:t xml:space="preserve"> </w:t>
            </w:r>
            <w:r w:rsidR="00880692" w:rsidRPr="00E809E8">
              <w:rPr>
                <w:sz w:val="22"/>
                <w:szCs w:val="22"/>
                <w:lang w:val="uk-UA" w:eastAsia="uk-UA"/>
              </w:rPr>
              <w:t>45</w:t>
            </w:r>
          </w:p>
        </w:tc>
        <w:tc>
          <w:tcPr>
            <w:tcW w:w="709" w:type="dxa"/>
          </w:tcPr>
          <w:p w14:paraId="61FD4EF9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4DCBA024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17CB5E52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201388,00</w:t>
            </w:r>
          </w:p>
        </w:tc>
        <w:tc>
          <w:tcPr>
            <w:tcW w:w="1276" w:type="dxa"/>
          </w:tcPr>
          <w:p w14:paraId="6FEE3013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201388,00</w:t>
            </w:r>
          </w:p>
        </w:tc>
      </w:tr>
      <w:tr w:rsidR="00C4251F" w:rsidRPr="00880692" w14:paraId="47147BA7" w14:textId="77777777" w:rsidTr="00A45062">
        <w:trPr>
          <w:jc w:val="center"/>
        </w:trPr>
        <w:tc>
          <w:tcPr>
            <w:tcW w:w="425" w:type="dxa"/>
          </w:tcPr>
          <w:p w14:paraId="549C2CA4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417" w:type="dxa"/>
          </w:tcPr>
          <w:p w14:paraId="06697E7A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10131001</w:t>
            </w:r>
          </w:p>
        </w:tc>
        <w:tc>
          <w:tcPr>
            <w:tcW w:w="851" w:type="dxa"/>
          </w:tcPr>
          <w:p w14:paraId="1825BB35" w14:textId="77777777" w:rsidR="00C4251F" w:rsidRPr="00E809E8" w:rsidRDefault="00671ED7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ІТП</w:t>
            </w:r>
          </w:p>
        </w:tc>
        <w:tc>
          <w:tcPr>
            <w:tcW w:w="3260" w:type="dxa"/>
          </w:tcPr>
          <w:p w14:paraId="7A8B8C29" w14:textId="61BD61BF" w:rsidR="002D6121" w:rsidRPr="00E809E8" w:rsidRDefault="00411DBB" w:rsidP="00B86C1D">
            <w:pPr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 xml:space="preserve">Заклад дошкільної освіти </w:t>
            </w:r>
            <w:r w:rsidR="00053FD2" w:rsidRPr="00E809E8">
              <w:rPr>
                <w:sz w:val="22"/>
                <w:szCs w:val="22"/>
                <w:lang w:val="uk-UA" w:eastAsia="uk-UA"/>
              </w:rPr>
              <w:t>№73</w:t>
            </w:r>
            <w:r w:rsidR="00880692" w:rsidRPr="00E809E8">
              <w:rPr>
                <w:sz w:val="22"/>
                <w:szCs w:val="22"/>
                <w:lang w:val="uk-UA" w:eastAsia="uk-UA"/>
              </w:rPr>
              <w:t xml:space="preserve"> міста Житомира</w:t>
            </w:r>
          </w:p>
          <w:p w14:paraId="568CEBAB" w14:textId="07BAB1B7" w:rsidR="00C4251F" w:rsidRPr="00E809E8" w:rsidRDefault="00A45062" w:rsidP="00B86C1D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м. Житомир, вул. Бориса </w:t>
            </w:r>
            <w:proofErr w:type="spellStart"/>
            <w:r w:rsidR="00053FD2" w:rsidRPr="00E809E8">
              <w:rPr>
                <w:sz w:val="22"/>
                <w:szCs w:val="22"/>
                <w:lang w:val="uk-UA" w:eastAsia="uk-UA"/>
              </w:rPr>
              <w:t>Тена</w:t>
            </w:r>
            <w:proofErr w:type="spellEnd"/>
            <w:r w:rsidR="00053FD2" w:rsidRPr="00E809E8">
              <w:rPr>
                <w:sz w:val="22"/>
                <w:szCs w:val="22"/>
                <w:lang w:val="uk-UA" w:eastAsia="uk-UA"/>
              </w:rPr>
              <w:t>,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="00053FD2" w:rsidRPr="00E809E8">
              <w:rPr>
                <w:sz w:val="22"/>
                <w:szCs w:val="22"/>
                <w:lang w:val="uk-UA" w:eastAsia="uk-UA"/>
              </w:rPr>
              <w:t>82-а</w:t>
            </w:r>
          </w:p>
        </w:tc>
        <w:tc>
          <w:tcPr>
            <w:tcW w:w="709" w:type="dxa"/>
          </w:tcPr>
          <w:p w14:paraId="7739D2D0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" w:type="dxa"/>
          </w:tcPr>
          <w:p w14:paraId="005971A6" w14:textId="77777777" w:rsidR="00C4251F" w:rsidRPr="00E809E8" w:rsidRDefault="00C4251F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275" w:type="dxa"/>
          </w:tcPr>
          <w:p w14:paraId="026998FE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417274,83</w:t>
            </w:r>
          </w:p>
        </w:tc>
        <w:tc>
          <w:tcPr>
            <w:tcW w:w="1276" w:type="dxa"/>
          </w:tcPr>
          <w:p w14:paraId="281EF7C8" w14:textId="77777777" w:rsidR="00C4251F" w:rsidRPr="00E809E8" w:rsidRDefault="00E12525" w:rsidP="00C4251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uk-UA" w:eastAsia="uk-UA"/>
              </w:rPr>
            </w:pPr>
            <w:r w:rsidRPr="00E809E8">
              <w:rPr>
                <w:sz w:val="22"/>
                <w:szCs w:val="22"/>
                <w:lang w:val="uk-UA" w:eastAsia="uk-UA"/>
              </w:rPr>
              <w:t>417274,83</w:t>
            </w:r>
          </w:p>
        </w:tc>
      </w:tr>
    </w:tbl>
    <w:p w14:paraId="77D87E9C" w14:textId="77777777" w:rsidR="00EC1DCB" w:rsidRDefault="00EC1DCB" w:rsidP="00A74E57">
      <w:pPr>
        <w:rPr>
          <w:lang w:val="uk-UA"/>
        </w:rPr>
      </w:pPr>
    </w:p>
    <w:p w14:paraId="477E0D06" w14:textId="77777777" w:rsidR="00E12525" w:rsidRDefault="00E12525" w:rsidP="00A74E57">
      <w:pPr>
        <w:rPr>
          <w:lang w:val="uk-UA"/>
        </w:rPr>
      </w:pPr>
    </w:p>
    <w:p w14:paraId="49C67DD0" w14:textId="77777777" w:rsidR="00E12525" w:rsidRDefault="00E12525" w:rsidP="00A74E57">
      <w:pPr>
        <w:rPr>
          <w:lang w:val="uk-UA"/>
        </w:rPr>
      </w:pPr>
    </w:p>
    <w:p w14:paraId="39BDD5C5" w14:textId="77777777" w:rsidR="00804A07" w:rsidRDefault="00804A07" w:rsidP="00A74E57">
      <w:pPr>
        <w:rPr>
          <w:lang w:val="uk-UA"/>
        </w:rPr>
      </w:pPr>
    </w:p>
    <w:p w14:paraId="5ED57E36" w14:textId="77777777" w:rsidR="00B4397B" w:rsidRDefault="00B4397B" w:rsidP="00B4397B">
      <w:pPr>
        <w:pStyle w:val="a5"/>
        <w:spacing w:after="0"/>
        <w:rPr>
          <w:rFonts w:eastAsia="Times New Roman"/>
          <w:lang w:val="uk-UA" w:eastAsia="ru-RU"/>
        </w:rPr>
      </w:pPr>
    </w:p>
    <w:p w14:paraId="3F57BBCD" w14:textId="77777777" w:rsidR="00926CAC" w:rsidRDefault="00B4397B" w:rsidP="00926CAC">
      <w:pPr>
        <w:pStyle w:val="a5"/>
        <w:spacing w:after="0"/>
        <w:ind w:hanging="284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Директор департаменту освіти міської ради                     Валентин АРЕНДАРЧУК</w:t>
      </w:r>
    </w:p>
    <w:p w14:paraId="75F0618A" w14:textId="77777777" w:rsidR="00E809E8" w:rsidRPr="005D19A9" w:rsidRDefault="00E809E8" w:rsidP="00225A08">
      <w:pPr>
        <w:pStyle w:val="a5"/>
        <w:spacing w:after="0"/>
        <w:ind w:hanging="284"/>
        <w:jc w:val="both"/>
        <w:rPr>
          <w:sz w:val="28"/>
          <w:szCs w:val="28"/>
          <w:lang w:val="uk-UA"/>
        </w:rPr>
      </w:pPr>
    </w:p>
    <w:p w14:paraId="465FDE39" w14:textId="7CF0CDF5" w:rsidR="00E809E8" w:rsidRPr="005D19A9" w:rsidRDefault="00B61C83" w:rsidP="00E809E8">
      <w:pPr>
        <w:pStyle w:val="a5"/>
        <w:tabs>
          <w:tab w:val="left" w:pos="6440"/>
        </w:tabs>
        <w:spacing w:after="0"/>
        <w:ind w:hanging="284"/>
        <w:jc w:val="both"/>
        <w:rPr>
          <w:b/>
          <w:bCs/>
          <w:sz w:val="28"/>
          <w:szCs w:val="28"/>
          <w:lang w:val="uk-UA"/>
        </w:rPr>
      </w:pPr>
      <w:r w:rsidRPr="005D19A9">
        <w:rPr>
          <w:sz w:val="28"/>
          <w:szCs w:val="28"/>
          <w:lang w:val="uk-UA"/>
        </w:rPr>
        <w:t>Керуючий спр</w:t>
      </w:r>
      <w:r w:rsidR="00926CAC" w:rsidRPr="005D19A9">
        <w:rPr>
          <w:sz w:val="28"/>
          <w:szCs w:val="28"/>
          <w:lang w:val="uk-UA"/>
        </w:rPr>
        <w:t>а</w:t>
      </w:r>
      <w:r w:rsidRPr="005D19A9">
        <w:rPr>
          <w:sz w:val="28"/>
          <w:szCs w:val="28"/>
          <w:lang w:val="uk-UA"/>
        </w:rPr>
        <w:t>вами виконавч</w:t>
      </w:r>
      <w:r w:rsidR="00926CAC" w:rsidRPr="005D19A9">
        <w:rPr>
          <w:sz w:val="28"/>
          <w:szCs w:val="28"/>
          <w:lang w:val="uk-UA"/>
        </w:rPr>
        <w:t>о</w:t>
      </w:r>
      <w:r w:rsidRPr="005D19A9">
        <w:rPr>
          <w:sz w:val="28"/>
          <w:szCs w:val="28"/>
          <w:lang w:val="uk-UA"/>
        </w:rPr>
        <w:t xml:space="preserve">го комітету </w:t>
      </w:r>
      <w:r w:rsidR="00E809E8" w:rsidRPr="005D19A9">
        <w:rPr>
          <w:sz w:val="28"/>
          <w:szCs w:val="28"/>
          <w:lang w:val="uk-UA"/>
        </w:rPr>
        <w:tab/>
      </w:r>
    </w:p>
    <w:p w14:paraId="23CC8DAD" w14:textId="44CA3DE4" w:rsidR="00807C67" w:rsidRPr="005D19A9" w:rsidRDefault="00B61C83" w:rsidP="00225A08">
      <w:pPr>
        <w:pStyle w:val="a5"/>
        <w:spacing w:after="0"/>
        <w:ind w:hanging="284"/>
        <w:jc w:val="both"/>
        <w:rPr>
          <w:rFonts w:eastAsia="Times New Roman"/>
          <w:b/>
          <w:bCs/>
          <w:sz w:val="28"/>
          <w:szCs w:val="28"/>
          <w:lang w:val="uk-UA" w:eastAsia="uk-UA"/>
        </w:rPr>
      </w:pPr>
      <w:r w:rsidRPr="005D19A9">
        <w:rPr>
          <w:sz w:val="28"/>
          <w:szCs w:val="28"/>
          <w:lang w:val="uk-UA"/>
        </w:rPr>
        <w:t>міської ради</w:t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="005D19A9">
        <w:rPr>
          <w:sz w:val="28"/>
          <w:szCs w:val="28"/>
          <w:lang w:val="uk-UA"/>
        </w:rPr>
        <w:tab/>
      </w:r>
      <w:r w:rsidRPr="005D19A9">
        <w:rPr>
          <w:sz w:val="28"/>
          <w:szCs w:val="28"/>
          <w:lang w:val="uk-UA"/>
        </w:rPr>
        <w:t xml:space="preserve"> </w:t>
      </w:r>
      <w:r w:rsidR="005D19A9" w:rsidRPr="005D19A9">
        <w:rPr>
          <w:sz w:val="28"/>
          <w:szCs w:val="28"/>
          <w:lang w:val="uk-UA"/>
        </w:rPr>
        <w:t>Ольга ПАШКО</w:t>
      </w:r>
      <w:r w:rsidR="00926CAC" w:rsidRPr="005D19A9">
        <w:rPr>
          <w:sz w:val="28"/>
          <w:szCs w:val="28"/>
          <w:lang w:val="uk-UA"/>
        </w:rPr>
        <w:t xml:space="preserve">                 </w:t>
      </w:r>
    </w:p>
    <w:p w14:paraId="7963F664" w14:textId="77777777" w:rsidR="00A07C0C" w:rsidRPr="005D19A9" w:rsidRDefault="00A07C0C" w:rsidP="0012683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DDA96FA" w14:textId="77777777" w:rsidR="00804A07" w:rsidRPr="005D19A9" w:rsidRDefault="00804A07" w:rsidP="0012683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72DD264" w14:textId="77777777" w:rsidR="00804A07" w:rsidRPr="005D19A9" w:rsidRDefault="00804A07" w:rsidP="0012683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4351F3C5" w14:textId="77777777" w:rsidR="00A07C0C" w:rsidRDefault="00A07C0C" w:rsidP="0081403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3A01A0A3" w14:textId="77777777" w:rsidR="0012683C" w:rsidRDefault="0012683C" w:rsidP="0012683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ОБГРУНТУВАННЯ</w:t>
      </w:r>
    </w:p>
    <w:p w14:paraId="6B7C5F69" w14:textId="77777777" w:rsidR="0012683C" w:rsidRDefault="0012683C" w:rsidP="0012683C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Житомирської міської ради</w:t>
      </w:r>
    </w:p>
    <w:p w14:paraId="1D6522F4" w14:textId="77777777" w:rsidR="0003286A" w:rsidRPr="0003286A" w:rsidRDefault="0012683C" w:rsidP="0003286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«</w:t>
      </w:r>
      <w:r w:rsidRPr="00A74E57">
        <w:rPr>
          <w:sz w:val="28"/>
          <w:lang w:val="uk-UA"/>
        </w:rPr>
        <w:t>Про передачу</w:t>
      </w:r>
      <w:r w:rsidR="0003286A">
        <w:rPr>
          <w:sz w:val="28"/>
          <w:lang w:val="uk-UA"/>
        </w:rPr>
        <w:t xml:space="preserve"> </w:t>
      </w:r>
      <w:r w:rsidR="0003286A" w:rsidRPr="0003286A">
        <w:rPr>
          <w:sz w:val="28"/>
          <w:lang w:val="uk-UA"/>
        </w:rPr>
        <w:t xml:space="preserve">індивідуальних </w:t>
      </w:r>
    </w:p>
    <w:p w14:paraId="4BFA9C05" w14:textId="77777777" w:rsidR="0012683C" w:rsidRPr="00A74E57" w:rsidRDefault="0003286A" w:rsidP="0003286A">
      <w:pPr>
        <w:jc w:val="center"/>
        <w:rPr>
          <w:sz w:val="28"/>
          <w:lang w:val="uk-UA"/>
        </w:rPr>
      </w:pPr>
      <w:r w:rsidRPr="0003286A">
        <w:rPr>
          <w:sz w:val="28"/>
          <w:lang w:val="uk-UA"/>
        </w:rPr>
        <w:t>теплових пунктів</w:t>
      </w:r>
      <w:r w:rsidR="0012683C">
        <w:rPr>
          <w:sz w:val="28"/>
          <w:lang w:val="uk-UA"/>
        </w:rPr>
        <w:t>»</w:t>
      </w:r>
    </w:p>
    <w:p w14:paraId="68403A30" w14:textId="77777777" w:rsidR="0012683C" w:rsidRPr="00A74E57" w:rsidRDefault="0012683C" w:rsidP="0012683C">
      <w:pPr>
        <w:rPr>
          <w:sz w:val="28"/>
          <w:lang w:val="uk-UA"/>
        </w:rPr>
      </w:pPr>
    </w:p>
    <w:p w14:paraId="0305437E" w14:textId="77777777" w:rsidR="00807C67" w:rsidRPr="00807C67" w:rsidRDefault="00807C67" w:rsidP="009E4E4D">
      <w:pPr>
        <w:ind w:firstLine="708"/>
        <w:jc w:val="both"/>
        <w:rPr>
          <w:sz w:val="28"/>
          <w:szCs w:val="28"/>
          <w:lang w:val="uk-UA" w:eastAsia="uk-UA"/>
        </w:rPr>
      </w:pPr>
      <w:r w:rsidRPr="009E4E4D">
        <w:rPr>
          <w:sz w:val="28"/>
          <w:szCs w:val="28"/>
          <w:lang w:val="uk-UA" w:eastAsia="uk-UA"/>
        </w:rPr>
        <w:t xml:space="preserve">З </w:t>
      </w:r>
      <w:r w:rsidRPr="00807C67">
        <w:rPr>
          <w:sz w:val="28"/>
          <w:szCs w:val="28"/>
          <w:lang w:val="uk-UA" w:eastAsia="uk-UA"/>
        </w:rPr>
        <w:t xml:space="preserve">метою </w:t>
      </w:r>
      <w:r w:rsidRPr="009E4E4D">
        <w:rPr>
          <w:sz w:val="28"/>
          <w:szCs w:val="28"/>
          <w:lang w:val="uk-UA" w:eastAsia="uk-UA"/>
        </w:rPr>
        <w:t xml:space="preserve">забезпечення належного, </w:t>
      </w:r>
      <w:r w:rsidRPr="00807C67">
        <w:rPr>
          <w:sz w:val="28"/>
          <w:szCs w:val="28"/>
          <w:lang w:val="uk-UA" w:eastAsia="uk-UA"/>
        </w:rPr>
        <w:t>ефективн</w:t>
      </w:r>
      <w:r w:rsidRPr="009E4E4D">
        <w:rPr>
          <w:sz w:val="28"/>
          <w:szCs w:val="28"/>
          <w:lang w:val="uk-UA" w:eastAsia="uk-UA"/>
        </w:rPr>
        <w:t xml:space="preserve">ого, </w:t>
      </w:r>
      <w:r w:rsidRPr="00807C67">
        <w:rPr>
          <w:sz w:val="28"/>
          <w:szCs w:val="28"/>
          <w:lang w:val="uk-UA" w:eastAsia="uk-UA"/>
        </w:rPr>
        <w:t xml:space="preserve">безпечного та надійного управління системою теплопостачання </w:t>
      </w:r>
      <w:r w:rsidR="0003286A">
        <w:rPr>
          <w:sz w:val="28"/>
          <w:szCs w:val="28"/>
          <w:lang w:val="uk-UA" w:eastAsia="uk-UA"/>
        </w:rPr>
        <w:t>закладів дошкільної освіти</w:t>
      </w:r>
      <w:r w:rsidRPr="00807C67">
        <w:rPr>
          <w:sz w:val="28"/>
          <w:szCs w:val="28"/>
          <w:lang w:val="uk-UA" w:eastAsia="uk-UA"/>
        </w:rPr>
        <w:t xml:space="preserve"> міста шляхом створення єдиного, </w:t>
      </w:r>
      <w:proofErr w:type="spellStart"/>
      <w:r w:rsidRPr="00807C67">
        <w:rPr>
          <w:sz w:val="28"/>
          <w:szCs w:val="28"/>
          <w:lang w:val="uk-UA" w:eastAsia="uk-UA"/>
        </w:rPr>
        <w:t>професійно</w:t>
      </w:r>
      <w:proofErr w:type="spellEnd"/>
      <w:r w:rsidRPr="00807C67">
        <w:rPr>
          <w:sz w:val="28"/>
          <w:szCs w:val="28"/>
          <w:lang w:val="uk-UA" w:eastAsia="uk-UA"/>
        </w:rPr>
        <w:t xml:space="preserve"> керованого теплопостачання</w:t>
      </w:r>
      <w:r w:rsidRPr="009E4E4D">
        <w:rPr>
          <w:sz w:val="28"/>
          <w:szCs w:val="28"/>
          <w:lang w:val="uk-UA" w:eastAsia="uk-UA"/>
        </w:rPr>
        <w:t xml:space="preserve"> та </w:t>
      </w:r>
      <w:r w:rsidRPr="00807C67">
        <w:rPr>
          <w:sz w:val="28"/>
          <w:szCs w:val="28"/>
          <w:lang w:val="uk-UA" w:eastAsia="uk-UA"/>
        </w:rPr>
        <w:t>стабільного функціонування критичної інфраструктури міста.</w:t>
      </w:r>
    </w:p>
    <w:p w14:paraId="7BFAFC81" w14:textId="77777777" w:rsidR="00807C67" w:rsidRPr="009E4E4D" w:rsidRDefault="00807C67" w:rsidP="009E4E4D">
      <w:pPr>
        <w:ind w:firstLine="708"/>
        <w:jc w:val="both"/>
        <w:rPr>
          <w:sz w:val="28"/>
          <w:szCs w:val="28"/>
          <w:lang w:val="uk-UA" w:eastAsia="uk-UA"/>
        </w:rPr>
      </w:pPr>
      <w:r w:rsidRPr="00807C67">
        <w:rPr>
          <w:sz w:val="28"/>
          <w:szCs w:val="28"/>
          <w:lang w:val="uk-UA" w:eastAsia="uk-UA"/>
        </w:rPr>
        <w:t xml:space="preserve">Передача </w:t>
      </w:r>
      <w:r w:rsidR="0003286A">
        <w:rPr>
          <w:sz w:val="28"/>
          <w:szCs w:val="28"/>
          <w:lang w:val="uk-UA" w:eastAsia="uk-UA"/>
        </w:rPr>
        <w:t>ІТП</w:t>
      </w:r>
      <w:r w:rsidRPr="00807C67">
        <w:rPr>
          <w:sz w:val="28"/>
          <w:szCs w:val="28"/>
          <w:lang w:val="uk-UA" w:eastAsia="uk-UA"/>
        </w:rPr>
        <w:t xml:space="preserve"> на баланс спеціалізованого підприємства КП «</w:t>
      </w:r>
      <w:proofErr w:type="spellStart"/>
      <w:r w:rsidRPr="00807C67">
        <w:rPr>
          <w:sz w:val="28"/>
          <w:szCs w:val="28"/>
          <w:lang w:val="uk-UA" w:eastAsia="uk-UA"/>
        </w:rPr>
        <w:t>Житомиртеплокомуненерго</w:t>
      </w:r>
      <w:proofErr w:type="spellEnd"/>
      <w:r w:rsidRPr="00807C67">
        <w:rPr>
          <w:sz w:val="28"/>
          <w:szCs w:val="28"/>
          <w:lang w:val="uk-UA" w:eastAsia="uk-UA"/>
        </w:rPr>
        <w:t>» забезпеч</w:t>
      </w:r>
      <w:r w:rsidRPr="009E4E4D">
        <w:rPr>
          <w:sz w:val="28"/>
          <w:szCs w:val="28"/>
          <w:lang w:val="uk-UA" w:eastAsia="uk-UA"/>
        </w:rPr>
        <w:t>ить п</w:t>
      </w:r>
      <w:r w:rsidRPr="00807C67">
        <w:rPr>
          <w:sz w:val="28"/>
          <w:szCs w:val="28"/>
          <w:lang w:val="uk-UA" w:eastAsia="uk-UA"/>
        </w:rPr>
        <w:t xml:space="preserve">ідвищення якості обслуговування та високої технічної експлуатації, оскільки </w:t>
      </w:r>
      <w:r w:rsidR="009151EC" w:rsidRPr="009E4E4D">
        <w:rPr>
          <w:sz w:val="28"/>
          <w:szCs w:val="28"/>
          <w:lang w:val="uk-UA" w:eastAsia="uk-UA"/>
        </w:rPr>
        <w:t xml:space="preserve">комунальне підприємство є спеціалізованим </w:t>
      </w:r>
      <w:r w:rsidR="009E4E4D" w:rsidRPr="009E4E4D">
        <w:rPr>
          <w:sz w:val="28"/>
          <w:szCs w:val="28"/>
          <w:lang w:val="uk-UA" w:eastAsia="uk-UA"/>
        </w:rPr>
        <w:t>та</w:t>
      </w:r>
      <w:r w:rsidRPr="00807C67">
        <w:rPr>
          <w:sz w:val="28"/>
          <w:szCs w:val="28"/>
          <w:lang w:val="uk-UA" w:eastAsia="uk-UA"/>
        </w:rPr>
        <w:t xml:space="preserve"> володіє необхідним кваліфікованим персоналом, ліцензіями та досвідом</w:t>
      </w:r>
      <w:r w:rsidRPr="009E4E4D">
        <w:rPr>
          <w:sz w:val="28"/>
          <w:szCs w:val="28"/>
          <w:lang w:val="uk-UA" w:eastAsia="uk-UA"/>
        </w:rPr>
        <w:t>.</w:t>
      </w:r>
    </w:p>
    <w:p w14:paraId="66B5E8DC" w14:textId="77777777" w:rsidR="00807C67" w:rsidRPr="00807C67" w:rsidRDefault="00807C67" w:rsidP="009E4E4D">
      <w:pPr>
        <w:ind w:firstLine="708"/>
        <w:jc w:val="both"/>
        <w:rPr>
          <w:sz w:val="28"/>
          <w:szCs w:val="28"/>
          <w:lang w:val="uk-UA" w:eastAsia="uk-UA"/>
        </w:rPr>
      </w:pPr>
      <w:r w:rsidRPr="009E4E4D">
        <w:rPr>
          <w:sz w:val="28"/>
          <w:szCs w:val="28"/>
          <w:lang w:val="uk-UA" w:eastAsia="uk-UA"/>
        </w:rPr>
        <w:t xml:space="preserve">Здійснення </w:t>
      </w:r>
      <w:r w:rsidR="009E4E4D" w:rsidRPr="009E4E4D">
        <w:rPr>
          <w:sz w:val="28"/>
          <w:szCs w:val="28"/>
          <w:lang w:val="uk-UA" w:eastAsia="uk-UA"/>
        </w:rPr>
        <w:t xml:space="preserve"> передачі </w:t>
      </w:r>
      <w:r w:rsidR="0003286A">
        <w:rPr>
          <w:sz w:val="28"/>
          <w:szCs w:val="28"/>
          <w:lang w:val="uk-UA" w:eastAsia="uk-UA"/>
        </w:rPr>
        <w:t>ІТП</w:t>
      </w:r>
      <w:r w:rsidR="009E4E4D" w:rsidRPr="009E4E4D">
        <w:rPr>
          <w:sz w:val="28"/>
          <w:szCs w:val="28"/>
          <w:lang w:val="uk-UA" w:eastAsia="uk-UA"/>
        </w:rPr>
        <w:t xml:space="preserve"> на баланс </w:t>
      </w:r>
      <w:r w:rsidR="009E4E4D" w:rsidRPr="00807C67">
        <w:rPr>
          <w:sz w:val="28"/>
          <w:szCs w:val="28"/>
          <w:lang w:val="uk-UA" w:eastAsia="uk-UA"/>
        </w:rPr>
        <w:t>спеціалізованого підприємства КП «</w:t>
      </w:r>
      <w:proofErr w:type="spellStart"/>
      <w:r w:rsidR="009E4E4D" w:rsidRPr="00807C67">
        <w:rPr>
          <w:sz w:val="28"/>
          <w:szCs w:val="28"/>
          <w:lang w:val="uk-UA" w:eastAsia="uk-UA"/>
        </w:rPr>
        <w:t>Житомиртеплокомуненерго</w:t>
      </w:r>
      <w:proofErr w:type="spellEnd"/>
      <w:r w:rsidR="009E4E4D" w:rsidRPr="00807C67">
        <w:rPr>
          <w:sz w:val="28"/>
          <w:szCs w:val="28"/>
          <w:lang w:val="uk-UA" w:eastAsia="uk-UA"/>
        </w:rPr>
        <w:t xml:space="preserve">» </w:t>
      </w:r>
      <w:r w:rsidR="009E4E4D" w:rsidRPr="009E4E4D">
        <w:rPr>
          <w:sz w:val="28"/>
          <w:szCs w:val="28"/>
          <w:lang w:val="uk-UA" w:eastAsia="uk-UA"/>
        </w:rPr>
        <w:t>з</w:t>
      </w:r>
      <w:r w:rsidRPr="00807C67">
        <w:rPr>
          <w:sz w:val="28"/>
          <w:szCs w:val="28"/>
          <w:lang w:val="uk-UA" w:eastAsia="uk-UA"/>
        </w:rPr>
        <w:t>абезпеч</w:t>
      </w:r>
      <w:r w:rsidR="009E4E4D" w:rsidRPr="009E4E4D">
        <w:rPr>
          <w:sz w:val="28"/>
          <w:szCs w:val="28"/>
          <w:lang w:val="uk-UA" w:eastAsia="uk-UA"/>
        </w:rPr>
        <w:t>ить</w:t>
      </w:r>
      <w:r w:rsidRPr="00807C67">
        <w:rPr>
          <w:sz w:val="28"/>
          <w:szCs w:val="28"/>
          <w:lang w:val="uk-UA" w:eastAsia="uk-UA"/>
        </w:rPr>
        <w:t xml:space="preserve"> </w:t>
      </w:r>
      <w:r w:rsidR="009E4E4D">
        <w:rPr>
          <w:sz w:val="28"/>
          <w:szCs w:val="28"/>
          <w:lang w:val="uk-UA" w:eastAsia="uk-UA"/>
        </w:rPr>
        <w:t xml:space="preserve">відповідність </w:t>
      </w:r>
      <w:r w:rsidRPr="00807C67">
        <w:rPr>
          <w:sz w:val="28"/>
          <w:szCs w:val="28"/>
          <w:lang w:val="uk-UA" w:eastAsia="uk-UA"/>
        </w:rPr>
        <w:t>експлуатаці</w:t>
      </w:r>
      <w:r w:rsidR="009E4E4D">
        <w:rPr>
          <w:sz w:val="28"/>
          <w:szCs w:val="28"/>
          <w:lang w:val="uk-UA" w:eastAsia="uk-UA"/>
        </w:rPr>
        <w:t>ї</w:t>
      </w:r>
      <w:r w:rsidRPr="00807C67">
        <w:rPr>
          <w:sz w:val="28"/>
          <w:szCs w:val="28"/>
          <w:lang w:val="uk-UA" w:eastAsia="uk-UA"/>
        </w:rPr>
        <w:t xml:space="preserve"> </w:t>
      </w:r>
      <w:proofErr w:type="spellStart"/>
      <w:r w:rsidRPr="00807C67">
        <w:rPr>
          <w:sz w:val="28"/>
          <w:szCs w:val="28"/>
          <w:lang w:val="uk-UA" w:eastAsia="uk-UA"/>
        </w:rPr>
        <w:t>котелень</w:t>
      </w:r>
      <w:proofErr w:type="spellEnd"/>
      <w:r w:rsidRPr="00807C67">
        <w:rPr>
          <w:sz w:val="28"/>
          <w:szCs w:val="28"/>
          <w:lang w:val="uk-UA" w:eastAsia="uk-UA"/>
        </w:rPr>
        <w:t xml:space="preserve"> усім вимогам Правил технічної експлуатації теплових установок, охорони праці та безпеки, що вкрай необхідно для мінімізації ризиків аварій та запобігання надзвичайним ситуаціям.</w:t>
      </w:r>
    </w:p>
    <w:p w14:paraId="6BB32466" w14:textId="77777777" w:rsidR="009E4E4D" w:rsidRPr="00807C67" w:rsidRDefault="00807C67" w:rsidP="009E4E4D">
      <w:pPr>
        <w:ind w:firstLine="708"/>
        <w:jc w:val="both"/>
        <w:rPr>
          <w:sz w:val="28"/>
          <w:szCs w:val="28"/>
          <w:lang w:val="uk-UA" w:eastAsia="uk-UA"/>
        </w:rPr>
      </w:pPr>
      <w:r w:rsidRPr="009E4E4D">
        <w:rPr>
          <w:sz w:val="28"/>
          <w:szCs w:val="28"/>
          <w:lang w:val="uk-UA" w:eastAsia="uk-UA"/>
        </w:rPr>
        <w:t xml:space="preserve">В умовах воєнного стану </w:t>
      </w:r>
      <w:r w:rsidR="009E4E4D" w:rsidRPr="00807C67">
        <w:rPr>
          <w:sz w:val="28"/>
          <w:szCs w:val="28"/>
          <w:lang w:val="uk-UA" w:eastAsia="uk-UA"/>
        </w:rPr>
        <w:t>забезпечення стабільного і надійного початку та проходження опалювального сезону для всіх закладів</w:t>
      </w:r>
      <w:r w:rsidR="0003286A">
        <w:rPr>
          <w:sz w:val="28"/>
          <w:szCs w:val="28"/>
          <w:lang w:val="uk-UA" w:eastAsia="uk-UA"/>
        </w:rPr>
        <w:t xml:space="preserve"> дошкільної</w:t>
      </w:r>
      <w:r w:rsidR="009E4E4D" w:rsidRPr="00807C67">
        <w:rPr>
          <w:sz w:val="28"/>
          <w:szCs w:val="28"/>
          <w:lang w:val="uk-UA" w:eastAsia="uk-UA"/>
        </w:rPr>
        <w:t xml:space="preserve"> освіти, що є критично важливим для здоров'я дітей.</w:t>
      </w:r>
    </w:p>
    <w:p w14:paraId="52884D26" w14:textId="77777777" w:rsidR="00807C67" w:rsidRPr="00807C67" w:rsidRDefault="00807C67" w:rsidP="009E4E4D">
      <w:pPr>
        <w:ind w:firstLine="708"/>
        <w:jc w:val="both"/>
        <w:rPr>
          <w:sz w:val="28"/>
          <w:szCs w:val="28"/>
          <w:lang w:val="uk-UA" w:eastAsia="uk-UA"/>
        </w:rPr>
      </w:pPr>
      <w:r w:rsidRPr="009E4E4D">
        <w:rPr>
          <w:sz w:val="28"/>
          <w:szCs w:val="28"/>
          <w:lang w:val="uk-UA" w:eastAsia="uk-UA"/>
        </w:rPr>
        <w:t>Прийняття</w:t>
      </w:r>
      <w:r w:rsidRPr="00807C67">
        <w:rPr>
          <w:sz w:val="28"/>
          <w:szCs w:val="28"/>
          <w:lang w:val="uk-UA" w:eastAsia="uk-UA"/>
        </w:rPr>
        <w:t xml:space="preserve"> </w:t>
      </w:r>
      <w:r w:rsidR="009E4E4D">
        <w:rPr>
          <w:sz w:val="28"/>
          <w:szCs w:val="28"/>
          <w:lang w:val="uk-UA" w:eastAsia="uk-UA"/>
        </w:rPr>
        <w:t xml:space="preserve">та реалізація даного </w:t>
      </w:r>
      <w:r w:rsidRPr="00807C67">
        <w:rPr>
          <w:sz w:val="28"/>
          <w:szCs w:val="28"/>
          <w:lang w:val="uk-UA" w:eastAsia="uk-UA"/>
        </w:rPr>
        <w:t xml:space="preserve">рішення </w:t>
      </w:r>
      <w:r w:rsidR="009E4E4D">
        <w:rPr>
          <w:sz w:val="28"/>
          <w:szCs w:val="28"/>
          <w:lang w:val="uk-UA" w:eastAsia="uk-UA"/>
        </w:rPr>
        <w:t>дозволить</w:t>
      </w:r>
      <w:r w:rsidRPr="00807C67">
        <w:rPr>
          <w:sz w:val="28"/>
          <w:szCs w:val="28"/>
          <w:lang w:val="uk-UA" w:eastAsia="uk-UA"/>
        </w:rPr>
        <w:t xml:space="preserve"> </w:t>
      </w:r>
      <w:r w:rsidR="009E4E4D">
        <w:rPr>
          <w:sz w:val="28"/>
          <w:szCs w:val="28"/>
          <w:lang w:val="uk-UA" w:eastAsia="uk-UA"/>
        </w:rPr>
        <w:t xml:space="preserve">досягти </w:t>
      </w:r>
      <w:r w:rsidRPr="00807C67">
        <w:rPr>
          <w:sz w:val="28"/>
          <w:szCs w:val="28"/>
          <w:lang w:val="uk-UA" w:eastAsia="uk-UA"/>
        </w:rPr>
        <w:t>максимальної ефективності та безпеки системи теплопостачання в освітніх закладах.</w:t>
      </w:r>
    </w:p>
    <w:p w14:paraId="52047A74" w14:textId="77777777" w:rsidR="0012683C" w:rsidRDefault="0012683C" w:rsidP="0012683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</w:p>
    <w:p w14:paraId="10DA9134" w14:textId="77777777" w:rsidR="0012683C" w:rsidRPr="00FF1937" w:rsidRDefault="0012683C" w:rsidP="0012683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14:paraId="2C01424C" w14:textId="77777777" w:rsidR="0012683C" w:rsidRDefault="0012683C" w:rsidP="0012683C">
      <w:pPr>
        <w:pStyle w:val="a5"/>
        <w:spacing w:after="0"/>
        <w:ind w:firstLine="36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47591F3F" w14:textId="77777777" w:rsidR="0012683C" w:rsidRPr="00FF1937" w:rsidRDefault="0012683C" w:rsidP="005454BD">
      <w:pPr>
        <w:pStyle w:val="a5"/>
        <w:spacing w:after="0"/>
        <w:rPr>
          <w:rFonts w:eastAsia="Times New Roman"/>
          <w:b/>
          <w:bCs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 xml:space="preserve">Директор департаменту                      </w:t>
      </w:r>
      <w:r w:rsidR="005454BD">
        <w:rPr>
          <w:rFonts w:eastAsia="Times New Roman"/>
          <w:sz w:val="28"/>
          <w:szCs w:val="28"/>
          <w:lang w:val="uk-UA" w:eastAsia="uk-UA"/>
        </w:rPr>
        <w:t xml:space="preserve">                        </w:t>
      </w:r>
      <w:r>
        <w:rPr>
          <w:rFonts w:eastAsia="Times New Roman"/>
          <w:sz w:val="28"/>
          <w:szCs w:val="28"/>
          <w:lang w:val="uk-UA" w:eastAsia="uk-UA"/>
        </w:rPr>
        <w:t xml:space="preserve">  Валентин АРЕНДАРЧУК</w:t>
      </w:r>
    </w:p>
    <w:p w14:paraId="41109239" w14:textId="77777777" w:rsidR="0012683C" w:rsidRPr="00A74E57" w:rsidRDefault="0012683C" w:rsidP="00A74E57">
      <w:pPr>
        <w:rPr>
          <w:lang w:val="uk-UA"/>
        </w:rPr>
      </w:pPr>
    </w:p>
    <w:sectPr w:rsidR="0012683C" w:rsidRPr="00A74E57" w:rsidSect="00B61C83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CA7"/>
    <w:multiLevelType w:val="multilevel"/>
    <w:tmpl w:val="EEE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554E9"/>
    <w:multiLevelType w:val="multilevel"/>
    <w:tmpl w:val="7E0A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F74E1"/>
    <w:multiLevelType w:val="multilevel"/>
    <w:tmpl w:val="772C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63999"/>
    <w:multiLevelType w:val="multilevel"/>
    <w:tmpl w:val="C1F0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F41DD"/>
    <w:multiLevelType w:val="hybridMultilevel"/>
    <w:tmpl w:val="2FF65E50"/>
    <w:lvl w:ilvl="0" w:tplc="07A24608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4E5F"/>
    <w:multiLevelType w:val="multilevel"/>
    <w:tmpl w:val="9F2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26681"/>
    <w:multiLevelType w:val="multilevel"/>
    <w:tmpl w:val="8218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20D1B"/>
    <w:multiLevelType w:val="multilevel"/>
    <w:tmpl w:val="E17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3286A"/>
    <w:rsid w:val="000431F9"/>
    <w:rsid w:val="00053FD2"/>
    <w:rsid w:val="00075235"/>
    <w:rsid w:val="000C1D26"/>
    <w:rsid w:val="000C57A8"/>
    <w:rsid w:val="000E537C"/>
    <w:rsid w:val="000F6728"/>
    <w:rsid w:val="0012683C"/>
    <w:rsid w:val="00225A08"/>
    <w:rsid w:val="002333DB"/>
    <w:rsid w:val="00272155"/>
    <w:rsid w:val="002B22BF"/>
    <w:rsid w:val="002D6121"/>
    <w:rsid w:val="002E552E"/>
    <w:rsid w:val="00335D3B"/>
    <w:rsid w:val="003C16C4"/>
    <w:rsid w:val="00411DBB"/>
    <w:rsid w:val="00415ACF"/>
    <w:rsid w:val="00444974"/>
    <w:rsid w:val="00456296"/>
    <w:rsid w:val="004660F4"/>
    <w:rsid w:val="00486EE2"/>
    <w:rsid w:val="00497E04"/>
    <w:rsid w:val="004A794B"/>
    <w:rsid w:val="004F0B53"/>
    <w:rsid w:val="005454BD"/>
    <w:rsid w:val="005673C6"/>
    <w:rsid w:val="005956CB"/>
    <w:rsid w:val="005B6F79"/>
    <w:rsid w:val="005D19A9"/>
    <w:rsid w:val="005E21F7"/>
    <w:rsid w:val="00626743"/>
    <w:rsid w:val="00671ED7"/>
    <w:rsid w:val="00690D83"/>
    <w:rsid w:val="006B5940"/>
    <w:rsid w:val="006C6480"/>
    <w:rsid w:val="00777F13"/>
    <w:rsid w:val="00796105"/>
    <w:rsid w:val="007A318B"/>
    <w:rsid w:val="00804A07"/>
    <w:rsid w:val="00807C67"/>
    <w:rsid w:val="0081403B"/>
    <w:rsid w:val="00880692"/>
    <w:rsid w:val="008F2B58"/>
    <w:rsid w:val="009151EC"/>
    <w:rsid w:val="00926CAC"/>
    <w:rsid w:val="009550EA"/>
    <w:rsid w:val="009872AF"/>
    <w:rsid w:val="009E4E4D"/>
    <w:rsid w:val="00A07C0C"/>
    <w:rsid w:val="00A45062"/>
    <w:rsid w:val="00A52DAE"/>
    <w:rsid w:val="00A74E57"/>
    <w:rsid w:val="00AA11F5"/>
    <w:rsid w:val="00B4397B"/>
    <w:rsid w:val="00B61C83"/>
    <w:rsid w:val="00B64E00"/>
    <w:rsid w:val="00B86C1D"/>
    <w:rsid w:val="00BA2D7B"/>
    <w:rsid w:val="00BB5606"/>
    <w:rsid w:val="00C10B37"/>
    <w:rsid w:val="00C4251F"/>
    <w:rsid w:val="00C94144"/>
    <w:rsid w:val="00C96129"/>
    <w:rsid w:val="00D34770"/>
    <w:rsid w:val="00D473BA"/>
    <w:rsid w:val="00D761A9"/>
    <w:rsid w:val="00D8283E"/>
    <w:rsid w:val="00E05ACA"/>
    <w:rsid w:val="00E12525"/>
    <w:rsid w:val="00E442E5"/>
    <w:rsid w:val="00E809E8"/>
    <w:rsid w:val="00E94539"/>
    <w:rsid w:val="00E960D7"/>
    <w:rsid w:val="00EC1DCB"/>
    <w:rsid w:val="00F021A6"/>
    <w:rsid w:val="00F46B4D"/>
    <w:rsid w:val="00F577EC"/>
    <w:rsid w:val="00F75928"/>
    <w:rsid w:val="00F83283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7096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F8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2683C"/>
    <w:pPr>
      <w:spacing w:after="160" w:line="259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473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3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63</cp:revision>
  <cp:lastPrinted>2026-06-01T07:34:00Z</cp:lastPrinted>
  <dcterms:created xsi:type="dcterms:W3CDTF">2025-03-28T11:39:00Z</dcterms:created>
  <dcterms:modified xsi:type="dcterms:W3CDTF">2026-06-01T09:38:00Z</dcterms:modified>
</cp:coreProperties>
</file>