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6EA" w:rsidRPr="004E5A52" w:rsidRDefault="00E87D86" w:rsidP="00D27677">
      <w:pPr>
        <w:tabs>
          <w:tab w:val="left" w:pos="0"/>
        </w:tabs>
        <w:jc w:val="center"/>
      </w:pPr>
      <w:r>
        <w:rPr>
          <w:lang w:val="uk-UA"/>
        </w:rPr>
        <w:t xml:space="preserve">  </w:t>
      </w:r>
      <w:r w:rsidR="001376EA" w:rsidRPr="004E5A52">
        <w:object w:dxaOrig="681"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4pt" o:ole="" fillcolor="window">
            <v:imagedata r:id="rId8" o:title=""/>
            <o:lock v:ext="edit" aspectratio="f"/>
          </v:shape>
          <o:OLEObject Type="Embed" ProgID="Word.Picture.8" ShapeID="_x0000_i1025" DrawAspect="Content" ObjectID="_1843735796" r:id="rId9"/>
        </w:object>
      </w:r>
    </w:p>
    <w:p w:rsidR="001376EA" w:rsidRPr="004E5A52" w:rsidRDefault="001376EA" w:rsidP="001376EA">
      <w:pPr>
        <w:widowControl w:val="0"/>
        <w:jc w:val="center"/>
        <w:rPr>
          <w:b/>
          <w:sz w:val="28"/>
          <w:szCs w:val="28"/>
        </w:rPr>
      </w:pPr>
      <w:r w:rsidRPr="004E5A52">
        <w:rPr>
          <w:b/>
          <w:sz w:val="28"/>
          <w:szCs w:val="28"/>
        </w:rPr>
        <w:t>УКРАЇНА</w:t>
      </w:r>
    </w:p>
    <w:p w:rsidR="001376EA" w:rsidRPr="004E5A52" w:rsidRDefault="001376EA" w:rsidP="001376EA">
      <w:pPr>
        <w:widowControl w:val="0"/>
        <w:jc w:val="center"/>
        <w:rPr>
          <w:sz w:val="28"/>
          <w:szCs w:val="28"/>
        </w:rPr>
      </w:pPr>
      <w:r w:rsidRPr="004E5A52">
        <w:rPr>
          <w:b/>
          <w:sz w:val="28"/>
          <w:szCs w:val="28"/>
        </w:rPr>
        <w:t>ЖИТОМИРСЬКА МІСЬКА РАДА</w:t>
      </w:r>
    </w:p>
    <w:p w:rsidR="00A36EFC" w:rsidRDefault="00452D0F" w:rsidP="00971F44">
      <w:pPr>
        <w:widowControl w:val="0"/>
        <w:tabs>
          <w:tab w:val="left" w:pos="3900"/>
        </w:tabs>
        <w:spacing w:line="360" w:lineRule="exact"/>
        <w:jc w:val="center"/>
        <w:rPr>
          <w:b/>
          <w:sz w:val="28"/>
          <w:szCs w:val="28"/>
        </w:rPr>
      </w:pPr>
      <w:r>
        <w:rPr>
          <w:b/>
          <w:sz w:val="28"/>
          <w:szCs w:val="28"/>
          <w:lang w:val="uk-UA"/>
        </w:rPr>
        <w:t xml:space="preserve">ПРОЄКТ </w:t>
      </w:r>
      <w:r w:rsidR="001376EA" w:rsidRPr="004E5A52">
        <w:rPr>
          <w:b/>
          <w:sz w:val="28"/>
          <w:szCs w:val="28"/>
        </w:rPr>
        <w:t>РІШЕННЯ</w:t>
      </w:r>
    </w:p>
    <w:p w:rsidR="00454830" w:rsidRPr="00CF7357" w:rsidRDefault="00454830" w:rsidP="00A52DAE">
      <w:pPr>
        <w:rPr>
          <w:sz w:val="28"/>
          <w:szCs w:val="28"/>
          <w:lang w:val="uk-UA"/>
        </w:rPr>
      </w:pPr>
    </w:p>
    <w:p w:rsidR="00A52DAE" w:rsidRPr="004E5A52" w:rsidRDefault="00A52DAE" w:rsidP="00A52DAE">
      <w:pPr>
        <w:rPr>
          <w:sz w:val="28"/>
          <w:szCs w:val="28"/>
          <w:lang w:val="uk-UA"/>
        </w:rPr>
      </w:pPr>
      <w:r w:rsidRPr="004E5A52">
        <w:rPr>
          <w:sz w:val="28"/>
          <w:szCs w:val="28"/>
          <w:lang w:val="uk-UA"/>
        </w:rPr>
        <w:t>від _____________ №_________</w:t>
      </w:r>
    </w:p>
    <w:p w:rsidR="00A52DAE" w:rsidRPr="00CE6196" w:rsidRDefault="00A52DAE" w:rsidP="00A36EFC">
      <w:pPr>
        <w:ind w:left="708" w:firstLine="708"/>
        <w:rPr>
          <w:lang w:val="uk-UA"/>
        </w:rPr>
      </w:pPr>
      <w:r w:rsidRPr="004E5A52">
        <w:rPr>
          <w:lang w:val="uk-UA"/>
        </w:rPr>
        <w:t>м. Житомир</w:t>
      </w:r>
    </w:p>
    <w:p w:rsidR="00454830" w:rsidRPr="00672BD0" w:rsidRDefault="00454830" w:rsidP="00A52DAE">
      <w:pPr>
        <w:rPr>
          <w:sz w:val="28"/>
          <w:szCs w:val="28"/>
          <w:lang w:val="uk-UA"/>
        </w:rPr>
      </w:pPr>
    </w:p>
    <w:p w:rsidR="00151A97" w:rsidRDefault="006B77CA" w:rsidP="00CE6196">
      <w:pPr>
        <w:pStyle w:val="1"/>
        <w:tabs>
          <w:tab w:val="left" w:pos="9356"/>
        </w:tabs>
        <w:ind w:left="13"/>
        <w:rPr>
          <w:szCs w:val="28"/>
        </w:rPr>
      </w:pPr>
      <w:r w:rsidRPr="001977EC">
        <w:rPr>
          <w:szCs w:val="28"/>
        </w:rPr>
        <w:t xml:space="preserve">Про </w:t>
      </w:r>
      <w:r w:rsidR="00151A97">
        <w:rPr>
          <w:szCs w:val="28"/>
        </w:rPr>
        <w:t xml:space="preserve">внесення </w:t>
      </w:r>
      <w:r w:rsidR="001D6596">
        <w:rPr>
          <w:szCs w:val="28"/>
        </w:rPr>
        <w:t xml:space="preserve">доповнення </w:t>
      </w:r>
      <w:r w:rsidR="00151A97">
        <w:rPr>
          <w:szCs w:val="28"/>
        </w:rPr>
        <w:t>до</w:t>
      </w:r>
    </w:p>
    <w:p w:rsidR="00EA752F" w:rsidRDefault="001D6596" w:rsidP="00CE6196">
      <w:pPr>
        <w:pStyle w:val="1"/>
        <w:tabs>
          <w:tab w:val="left" w:pos="9356"/>
        </w:tabs>
        <w:ind w:left="13"/>
        <w:rPr>
          <w:szCs w:val="28"/>
        </w:rPr>
      </w:pPr>
      <w:r>
        <w:rPr>
          <w:szCs w:val="28"/>
        </w:rPr>
        <w:t>с</w:t>
      </w:r>
      <w:r w:rsidR="00CE6196">
        <w:rPr>
          <w:szCs w:val="28"/>
        </w:rPr>
        <w:t>писк</w:t>
      </w:r>
      <w:r>
        <w:rPr>
          <w:szCs w:val="28"/>
        </w:rPr>
        <w:t xml:space="preserve">у </w:t>
      </w:r>
      <w:r w:rsidR="00CE6196">
        <w:rPr>
          <w:szCs w:val="28"/>
        </w:rPr>
        <w:t>присяжних</w:t>
      </w:r>
    </w:p>
    <w:p w:rsidR="006B77CA" w:rsidRDefault="006B77CA" w:rsidP="006B77CA">
      <w:pPr>
        <w:pStyle w:val="1"/>
        <w:tabs>
          <w:tab w:val="left" w:pos="9356"/>
        </w:tabs>
        <w:ind w:left="13"/>
        <w:rPr>
          <w:szCs w:val="28"/>
        </w:rPr>
      </w:pPr>
    </w:p>
    <w:p w:rsidR="00A3325A" w:rsidRPr="00C83368" w:rsidRDefault="00A3325A" w:rsidP="00C83368">
      <w:pPr>
        <w:pStyle w:val="1"/>
      </w:pPr>
    </w:p>
    <w:p w:rsidR="001D6596" w:rsidRPr="00E87D86" w:rsidRDefault="001D6596" w:rsidP="001D6596">
      <w:pPr>
        <w:tabs>
          <w:tab w:val="left" w:pos="5245"/>
        </w:tabs>
        <w:ind w:firstLine="720"/>
        <w:jc w:val="both"/>
        <w:rPr>
          <w:sz w:val="28"/>
          <w:szCs w:val="28"/>
          <w:lang w:val="uk-UA"/>
        </w:rPr>
      </w:pPr>
      <w:r>
        <w:rPr>
          <w:sz w:val="28"/>
          <w:szCs w:val="28"/>
          <w:lang w:val="uk-UA"/>
        </w:rPr>
        <w:t xml:space="preserve">Розглянувши подання Територіального управління Державної судової адміністрації України в Житомирській області від </w:t>
      </w:r>
      <w:r w:rsidR="00CC24B6">
        <w:rPr>
          <w:sz w:val="28"/>
          <w:szCs w:val="28"/>
          <w:lang w:val="uk-UA"/>
        </w:rPr>
        <w:t>03</w:t>
      </w:r>
      <w:r>
        <w:rPr>
          <w:sz w:val="28"/>
          <w:szCs w:val="28"/>
          <w:lang w:val="uk-UA"/>
        </w:rPr>
        <w:t>.</w:t>
      </w:r>
      <w:r w:rsidR="00CC24B6">
        <w:rPr>
          <w:sz w:val="28"/>
          <w:szCs w:val="28"/>
          <w:lang w:val="uk-UA"/>
        </w:rPr>
        <w:t>06</w:t>
      </w:r>
      <w:r>
        <w:rPr>
          <w:sz w:val="28"/>
          <w:szCs w:val="28"/>
          <w:lang w:val="uk-UA"/>
        </w:rPr>
        <w:t>.202</w:t>
      </w:r>
      <w:r w:rsidR="00CC24B6">
        <w:rPr>
          <w:sz w:val="28"/>
          <w:szCs w:val="28"/>
          <w:lang w:val="uk-UA"/>
        </w:rPr>
        <w:t>6</w:t>
      </w:r>
      <w:r>
        <w:rPr>
          <w:sz w:val="28"/>
          <w:szCs w:val="28"/>
          <w:lang w:val="uk-UA"/>
        </w:rPr>
        <w:t xml:space="preserve"> року №1</w:t>
      </w:r>
      <w:r w:rsidR="00CC24B6">
        <w:rPr>
          <w:sz w:val="28"/>
          <w:szCs w:val="28"/>
          <w:lang w:val="uk-UA"/>
        </w:rPr>
        <w:t>191</w:t>
      </w:r>
      <w:r>
        <w:rPr>
          <w:sz w:val="28"/>
          <w:szCs w:val="28"/>
          <w:lang w:val="uk-UA"/>
        </w:rPr>
        <w:t>/2</w:t>
      </w:r>
      <w:r w:rsidR="00CC24B6">
        <w:rPr>
          <w:sz w:val="28"/>
          <w:szCs w:val="28"/>
          <w:lang w:val="uk-UA"/>
        </w:rPr>
        <w:t>6</w:t>
      </w:r>
      <w:r>
        <w:rPr>
          <w:sz w:val="28"/>
          <w:szCs w:val="28"/>
          <w:lang w:val="uk-UA"/>
        </w:rPr>
        <w:t>-вих, керуючись ст.ст. 64, 65 Закону України «Про судоустрій і статус суддів»</w:t>
      </w:r>
      <w:r w:rsidRPr="00744B1F">
        <w:rPr>
          <w:color w:val="222222"/>
          <w:sz w:val="28"/>
          <w:szCs w:val="28"/>
          <w:lang w:val="uk-UA"/>
        </w:rPr>
        <w:t>,</w:t>
      </w:r>
      <w:r>
        <w:rPr>
          <w:rFonts w:ascii="Arial" w:hAnsi="Arial" w:cs="Arial"/>
          <w:color w:val="222222"/>
          <w:sz w:val="18"/>
          <w:szCs w:val="18"/>
          <w:lang w:val="uk-UA"/>
        </w:rPr>
        <w:t xml:space="preserve"> </w:t>
      </w:r>
      <w:r w:rsidRPr="00E46094">
        <w:rPr>
          <w:sz w:val="28"/>
          <w:szCs w:val="28"/>
          <w:lang w:val="uk-UA"/>
        </w:rPr>
        <w:t xml:space="preserve">ст. 26 Закону України «Про місцеве </w:t>
      </w:r>
      <w:r w:rsidRPr="00E87D86">
        <w:rPr>
          <w:sz w:val="28"/>
          <w:szCs w:val="28"/>
          <w:lang w:val="uk-UA"/>
        </w:rPr>
        <w:t>самоврядування в Україні»</w:t>
      </w:r>
      <w:r>
        <w:rPr>
          <w:sz w:val="28"/>
          <w:szCs w:val="28"/>
          <w:lang w:val="uk-UA"/>
        </w:rPr>
        <w:t>,</w:t>
      </w:r>
      <w:r w:rsidRPr="00C111B8">
        <w:rPr>
          <w:sz w:val="28"/>
          <w:szCs w:val="28"/>
          <w:lang w:val="uk-UA"/>
        </w:rPr>
        <w:t xml:space="preserve"> </w:t>
      </w:r>
      <w:r w:rsidRPr="00E87D86">
        <w:rPr>
          <w:sz w:val="28"/>
          <w:szCs w:val="28"/>
          <w:lang w:val="uk-UA"/>
        </w:rPr>
        <w:t>міська рада</w:t>
      </w:r>
    </w:p>
    <w:p w:rsidR="001D6596" w:rsidRPr="00E87D86" w:rsidRDefault="001D6596" w:rsidP="001D6596">
      <w:pPr>
        <w:ind w:firstLine="720"/>
        <w:jc w:val="both"/>
        <w:rPr>
          <w:sz w:val="28"/>
          <w:szCs w:val="28"/>
          <w:lang w:val="uk-UA"/>
        </w:rPr>
      </w:pPr>
    </w:p>
    <w:p w:rsidR="001D6596" w:rsidRPr="00E87D86" w:rsidRDefault="001D6596" w:rsidP="001D6596">
      <w:pPr>
        <w:pStyle w:val="a3"/>
        <w:jc w:val="both"/>
        <w:rPr>
          <w:szCs w:val="28"/>
        </w:rPr>
      </w:pPr>
      <w:r w:rsidRPr="00E87D86">
        <w:rPr>
          <w:szCs w:val="28"/>
        </w:rPr>
        <w:t>ВИРІШИЛА:</w:t>
      </w:r>
    </w:p>
    <w:p w:rsidR="001D6596" w:rsidRPr="00B24FBA" w:rsidRDefault="001D6596" w:rsidP="001D6596">
      <w:pPr>
        <w:pStyle w:val="a3"/>
        <w:jc w:val="both"/>
        <w:rPr>
          <w:szCs w:val="28"/>
        </w:rPr>
      </w:pPr>
    </w:p>
    <w:p w:rsidR="001D6596" w:rsidRPr="006842A3" w:rsidRDefault="00DF0E79" w:rsidP="006842A3">
      <w:pPr>
        <w:pStyle w:val="ac"/>
        <w:numPr>
          <w:ilvl w:val="0"/>
          <w:numId w:val="7"/>
        </w:numPr>
        <w:tabs>
          <w:tab w:val="left" w:pos="1134"/>
        </w:tabs>
        <w:ind w:left="0" w:firstLine="709"/>
        <w:jc w:val="both"/>
        <w:rPr>
          <w:color w:val="222222"/>
          <w:sz w:val="28"/>
          <w:szCs w:val="28"/>
          <w:lang w:val="uk-UA"/>
        </w:rPr>
      </w:pPr>
      <w:r>
        <w:rPr>
          <w:color w:val="222222"/>
          <w:sz w:val="28"/>
          <w:szCs w:val="28"/>
          <w:lang w:val="uk-UA"/>
        </w:rPr>
        <w:t xml:space="preserve">Внести доповнення до списку </w:t>
      </w:r>
      <w:r w:rsidR="00E1553E">
        <w:rPr>
          <w:color w:val="222222"/>
          <w:sz w:val="28"/>
          <w:szCs w:val="28"/>
          <w:lang w:val="uk-UA"/>
        </w:rPr>
        <w:t xml:space="preserve">присяжних </w:t>
      </w:r>
      <w:r w:rsidR="00CC24B6">
        <w:rPr>
          <w:color w:val="222222"/>
          <w:sz w:val="28"/>
          <w:szCs w:val="28"/>
          <w:lang w:val="uk-UA"/>
        </w:rPr>
        <w:t>Богун</w:t>
      </w:r>
      <w:r w:rsidR="001D6596" w:rsidRPr="006842A3">
        <w:rPr>
          <w:color w:val="222222"/>
          <w:sz w:val="28"/>
          <w:szCs w:val="28"/>
          <w:lang w:val="uk-UA"/>
        </w:rPr>
        <w:t>ського районного суду м. Житомира</w:t>
      </w:r>
      <w:r>
        <w:rPr>
          <w:color w:val="222222"/>
          <w:sz w:val="28"/>
          <w:szCs w:val="28"/>
          <w:lang w:val="uk-UA"/>
        </w:rPr>
        <w:t>, а саме</w:t>
      </w:r>
      <w:r w:rsidR="00F95690">
        <w:rPr>
          <w:color w:val="222222"/>
          <w:sz w:val="28"/>
          <w:szCs w:val="28"/>
          <w:lang w:val="uk-UA"/>
        </w:rPr>
        <w:t>:</w:t>
      </w:r>
      <w:r>
        <w:rPr>
          <w:color w:val="222222"/>
          <w:sz w:val="28"/>
          <w:szCs w:val="28"/>
          <w:lang w:val="uk-UA"/>
        </w:rPr>
        <w:t xml:space="preserve"> включити </w:t>
      </w:r>
      <w:r w:rsidR="00CC24B6">
        <w:rPr>
          <w:color w:val="222222"/>
          <w:sz w:val="28"/>
          <w:szCs w:val="28"/>
          <w:lang w:val="uk-UA"/>
        </w:rPr>
        <w:t>Говорадло Олену Станіславівну</w:t>
      </w:r>
      <w:r w:rsidR="00573509">
        <w:rPr>
          <w:color w:val="222222"/>
          <w:sz w:val="28"/>
          <w:szCs w:val="28"/>
          <w:lang w:val="uk-UA"/>
        </w:rPr>
        <w:t>.</w:t>
      </w:r>
    </w:p>
    <w:p w:rsidR="001D6596" w:rsidRPr="0005098B" w:rsidRDefault="001D6596" w:rsidP="001D6596">
      <w:pPr>
        <w:pStyle w:val="ac"/>
        <w:widowControl w:val="0"/>
        <w:numPr>
          <w:ilvl w:val="0"/>
          <w:numId w:val="7"/>
        </w:numPr>
        <w:tabs>
          <w:tab w:val="left" w:pos="1134"/>
        </w:tabs>
        <w:ind w:left="0" w:firstLine="709"/>
        <w:jc w:val="both"/>
        <w:rPr>
          <w:sz w:val="28"/>
          <w:lang w:val="uk-UA"/>
        </w:rPr>
      </w:pPr>
      <w:r w:rsidRPr="0005098B">
        <w:rPr>
          <w:sz w:val="28"/>
          <w:szCs w:val="28"/>
          <w:lang w:val="uk-UA"/>
        </w:rPr>
        <w:t>Контроль за виконанням цього рішення покласти на першого заступника міського голови з питань діяльності виконавчих</w:t>
      </w:r>
      <w:r w:rsidRPr="0005098B">
        <w:rPr>
          <w:sz w:val="28"/>
          <w:lang w:val="uk-UA"/>
        </w:rPr>
        <w:t xml:space="preserve"> органів ради.</w:t>
      </w:r>
    </w:p>
    <w:p w:rsidR="00A52DAE" w:rsidRPr="00D43EE4" w:rsidRDefault="00A52DAE" w:rsidP="00A52DAE">
      <w:pPr>
        <w:rPr>
          <w:sz w:val="28"/>
          <w:szCs w:val="28"/>
          <w:lang w:val="uk-UA"/>
        </w:rPr>
      </w:pPr>
    </w:p>
    <w:p w:rsidR="000E67C6" w:rsidRPr="00D43EE4" w:rsidRDefault="000E67C6" w:rsidP="00A52DAE">
      <w:pPr>
        <w:rPr>
          <w:sz w:val="28"/>
          <w:szCs w:val="28"/>
          <w:lang w:val="uk-UA"/>
        </w:rPr>
      </w:pPr>
    </w:p>
    <w:p w:rsidR="00617920" w:rsidRDefault="00617920" w:rsidP="00A52DAE">
      <w:pPr>
        <w:rPr>
          <w:lang w:val="uk-UA"/>
        </w:rPr>
      </w:pPr>
    </w:p>
    <w:p w:rsidR="00617920" w:rsidRDefault="00573509" w:rsidP="00617920">
      <w:pPr>
        <w:widowControl w:val="0"/>
        <w:jc w:val="both"/>
        <w:rPr>
          <w:sz w:val="28"/>
          <w:lang w:val="uk-UA"/>
        </w:rPr>
      </w:pPr>
      <w:r>
        <w:rPr>
          <w:sz w:val="28"/>
          <w:lang w:val="uk-UA"/>
        </w:rPr>
        <w:t>Секретар міської ради</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Галина ШИМАНСЬКА</w:t>
      </w:r>
    </w:p>
    <w:p w:rsidR="00617920" w:rsidRDefault="00617920" w:rsidP="00617920">
      <w:pPr>
        <w:widowControl w:val="0"/>
        <w:jc w:val="both"/>
        <w:rPr>
          <w:sz w:val="28"/>
          <w:lang w:val="uk-UA"/>
        </w:rPr>
      </w:pPr>
    </w:p>
    <w:p w:rsidR="00885B1B" w:rsidRDefault="00885B1B" w:rsidP="00617920">
      <w:pPr>
        <w:widowControl w:val="0"/>
        <w:jc w:val="both"/>
        <w:rPr>
          <w:sz w:val="28"/>
          <w:lang w:val="uk-UA"/>
        </w:rPr>
      </w:pPr>
    </w:p>
    <w:p w:rsidR="00617920" w:rsidRDefault="00617920" w:rsidP="00617920">
      <w:pPr>
        <w:widowControl w:val="0"/>
        <w:jc w:val="both"/>
        <w:rPr>
          <w:sz w:val="28"/>
          <w:lang w:val="uk-UA"/>
        </w:rPr>
      </w:pPr>
    </w:p>
    <w:p w:rsidR="00617920" w:rsidRDefault="00617920" w:rsidP="00617920">
      <w:pPr>
        <w:widowControl w:val="0"/>
        <w:jc w:val="both"/>
        <w:rPr>
          <w:sz w:val="28"/>
          <w:lang w:val="uk-UA"/>
        </w:rPr>
      </w:pPr>
    </w:p>
    <w:p w:rsidR="00CA143E" w:rsidRDefault="00CA143E" w:rsidP="00617920">
      <w:pPr>
        <w:widowControl w:val="0"/>
        <w:jc w:val="both"/>
        <w:rPr>
          <w:sz w:val="28"/>
          <w:lang w:val="uk-UA"/>
        </w:rPr>
      </w:pPr>
    </w:p>
    <w:p w:rsidR="001D1311" w:rsidRDefault="001D1311" w:rsidP="00617920">
      <w:pPr>
        <w:widowControl w:val="0"/>
        <w:jc w:val="both"/>
        <w:rPr>
          <w:sz w:val="28"/>
          <w:lang w:val="uk-UA"/>
        </w:rPr>
      </w:pPr>
    </w:p>
    <w:p w:rsidR="0039725D" w:rsidRDefault="0039725D" w:rsidP="00617920">
      <w:pPr>
        <w:widowControl w:val="0"/>
        <w:jc w:val="both"/>
        <w:rPr>
          <w:sz w:val="28"/>
          <w:lang w:val="uk-UA"/>
        </w:rPr>
      </w:pPr>
    </w:p>
    <w:p w:rsidR="0039725D" w:rsidRDefault="0039725D" w:rsidP="00617920">
      <w:pPr>
        <w:widowControl w:val="0"/>
        <w:jc w:val="both"/>
        <w:rPr>
          <w:sz w:val="28"/>
          <w:lang w:val="uk-UA"/>
        </w:rPr>
      </w:pPr>
    </w:p>
    <w:p w:rsidR="0039725D" w:rsidRDefault="0039725D" w:rsidP="00617920">
      <w:pPr>
        <w:widowControl w:val="0"/>
        <w:jc w:val="both"/>
        <w:rPr>
          <w:sz w:val="28"/>
          <w:lang w:val="uk-UA"/>
        </w:rPr>
      </w:pPr>
    </w:p>
    <w:p w:rsidR="0039725D" w:rsidRDefault="0039725D" w:rsidP="00617920">
      <w:pPr>
        <w:widowControl w:val="0"/>
        <w:jc w:val="both"/>
        <w:rPr>
          <w:sz w:val="28"/>
          <w:lang w:val="uk-UA"/>
        </w:rPr>
      </w:pPr>
    </w:p>
    <w:p w:rsidR="00452D0F" w:rsidRDefault="00452D0F" w:rsidP="00617920">
      <w:pPr>
        <w:widowControl w:val="0"/>
        <w:jc w:val="both"/>
        <w:rPr>
          <w:sz w:val="28"/>
          <w:lang w:val="uk-UA"/>
        </w:rPr>
      </w:pPr>
    </w:p>
    <w:p w:rsidR="00452D0F" w:rsidRDefault="00452D0F" w:rsidP="00617920">
      <w:pPr>
        <w:widowControl w:val="0"/>
        <w:jc w:val="both"/>
        <w:rPr>
          <w:sz w:val="28"/>
          <w:lang w:val="uk-UA"/>
        </w:rPr>
      </w:pPr>
    </w:p>
    <w:p w:rsidR="008773A9" w:rsidRDefault="008773A9" w:rsidP="00617920">
      <w:pPr>
        <w:widowControl w:val="0"/>
        <w:jc w:val="both"/>
        <w:rPr>
          <w:sz w:val="28"/>
          <w:lang w:val="uk-UA"/>
        </w:rPr>
      </w:pPr>
    </w:p>
    <w:p w:rsidR="00A80BF3" w:rsidRDefault="00A80BF3" w:rsidP="00617920">
      <w:pPr>
        <w:widowControl w:val="0"/>
        <w:jc w:val="both"/>
        <w:rPr>
          <w:sz w:val="28"/>
          <w:lang w:val="uk-UA"/>
        </w:rPr>
      </w:pPr>
    </w:p>
    <w:p w:rsidR="00CB792E" w:rsidRDefault="00CB792E" w:rsidP="00617920">
      <w:pPr>
        <w:widowControl w:val="0"/>
        <w:jc w:val="both"/>
        <w:rPr>
          <w:sz w:val="28"/>
          <w:lang w:val="uk-UA"/>
        </w:rPr>
      </w:pPr>
    </w:p>
    <w:p w:rsidR="00F81716" w:rsidRDefault="00F81716" w:rsidP="008372D2">
      <w:pPr>
        <w:tabs>
          <w:tab w:val="left" w:pos="5235"/>
        </w:tabs>
        <w:rPr>
          <w:sz w:val="28"/>
          <w:szCs w:val="28"/>
          <w:lang w:val="uk-UA"/>
        </w:rPr>
      </w:pPr>
    </w:p>
    <w:p w:rsidR="00F81716" w:rsidRPr="0063660F" w:rsidRDefault="00F81716" w:rsidP="00F81716">
      <w:pPr>
        <w:jc w:val="center"/>
        <w:rPr>
          <w:sz w:val="28"/>
          <w:szCs w:val="28"/>
          <w:lang w:val="uk-UA"/>
        </w:rPr>
      </w:pPr>
      <w:r>
        <w:rPr>
          <w:sz w:val="28"/>
          <w:szCs w:val="28"/>
          <w:lang w:val="uk-UA"/>
        </w:rPr>
        <w:lastRenderedPageBreak/>
        <w:t>О</w:t>
      </w:r>
      <w:r w:rsidRPr="0063660F">
        <w:rPr>
          <w:sz w:val="28"/>
          <w:szCs w:val="28"/>
          <w:lang w:val="uk-UA"/>
        </w:rPr>
        <w:t>бґрунтування до</w:t>
      </w:r>
      <w:r>
        <w:rPr>
          <w:sz w:val="28"/>
          <w:szCs w:val="28"/>
          <w:lang w:val="uk-UA"/>
        </w:rPr>
        <w:t xml:space="preserve"> проєкту </w:t>
      </w:r>
      <w:r w:rsidRPr="0063660F">
        <w:rPr>
          <w:sz w:val="28"/>
          <w:szCs w:val="28"/>
          <w:lang w:val="uk-UA"/>
        </w:rPr>
        <w:t>рішення</w:t>
      </w:r>
      <w:r>
        <w:rPr>
          <w:sz w:val="28"/>
          <w:szCs w:val="28"/>
          <w:lang w:val="uk-UA"/>
        </w:rPr>
        <w:t xml:space="preserve"> Житомирської</w:t>
      </w:r>
      <w:r w:rsidRPr="0063660F">
        <w:rPr>
          <w:sz w:val="28"/>
          <w:szCs w:val="28"/>
          <w:lang w:val="uk-UA"/>
        </w:rPr>
        <w:t xml:space="preserve"> міської ради</w:t>
      </w:r>
    </w:p>
    <w:p w:rsidR="00F81716" w:rsidRDefault="00F81716" w:rsidP="00F81716">
      <w:pPr>
        <w:pStyle w:val="1"/>
        <w:tabs>
          <w:tab w:val="left" w:pos="9356"/>
        </w:tabs>
        <w:ind w:left="13"/>
        <w:jc w:val="center"/>
        <w:rPr>
          <w:szCs w:val="28"/>
        </w:rPr>
      </w:pPr>
      <w:r w:rsidRPr="00F22E14">
        <w:rPr>
          <w:szCs w:val="28"/>
        </w:rPr>
        <w:t>«</w:t>
      </w:r>
      <w:r w:rsidRPr="001977EC">
        <w:rPr>
          <w:szCs w:val="28"/>
        </w:rPr>
        <w:t xml:space="preserve">Про </w:t>
      </w:r>
      <w:r>
        <w:rPr>
          <w:szCs w:val="28"/>
        </w:rPr>
        <w:t>внесення доповнення до списку присяжних</w:t>
      </w:r>
      <w:r w:rsidRPr="00F22E14">
        <w:rPr>
          <w:szCs w:val="28"/>
        </w:rPr>
        <w:t>»</w:t>
      </w:r>
    </w:p>
    <w:p w:rsidR="00F81716" w:rsidRPr="007F3BDF" w:rsidRDefault="00F81716" w:rsidP="00F81716">
      <w:pPr>
        <w:jc w:val="center"/>
        <w:rPr>
          <w:sz w:val="28"/>
          <w:szCs w:val="28"/>
          <w:lang w:val="uk-UA"/>
        </w:rPr>
      </w:pPr>
    </w:p>
    <w:p w:rsidR="00F81716" w:rsidRDefault="00F81716" w:rsidP="00F81716">
      <w:pPr>
        <w:jc w:val="both"/>
        <w:rPr>
          <w:sz w:val="28"/>
          <w:szCs w:val="28"/>
          <w:lang w:val="uk-UA"/>
        </w:rPr>
      </w:pPr>
    </w:p>
    <w:p w:rsidR="00F81716" w:rsidRPr="00D165AD" w:rsidRDefault="00F81716" w:rsidP="00F81716">
      <w:pPr>
        <w:tabs>
          <w:tab w:val="left" w:pos="5245"/>
        </w:tabs>
        <w:ind w:firstLine="720"/>
        <w:jc w:val="both"/>
        <w:rPr>
          <w:sz w:val="28"/>
          <w:szCs w:val="28"/>
          <w:lang w:val="uk-UA"/>
        </w:rPr>
      </w:pPr>
      <w:r>
        <w:rPr>
          <w:sz w:val="28"/>
          <w:szCs w:val="28"/>
          <w:lang w:val="uk-UA"/>
        </w:rPr>
        <w:t>Розглянувши подання Територіального управління Державної судової адміністрації України в Житомирській області від 03.06.2026 року №1191/26-вих, керуючись ст.ст. 64, 65 Закону України «Про судоустрій і статус суддів»</w:t>
      </w:r>
      <w:r w:rsidRPr="00744B1F">
        <w:rPr>
          <w:color w:val="222222"/>
          <w:sz w:val="28"/>
          <w:szCs w:val="28"/>
          <w:lang w:val="uk-UA"/>
        </w:rPr>
        <w:t>,</w:t>
      </w:r>
      <w:r>
        <w:rPr>
          <w:rFonts w:ascii="Arial" w:hAnsi="Arial" w:cs="Arial"/>
          <w:color w:val="222222"/>
          <w:sz w:val="18"/>
          <w:szCs w:val="18"/>
          <w:lang w:val="uk-UA"/>
        </w:rPr>
        <w:t xml:space="preserve"> </w:t>
      </w:r>
      <w:r w:rsidRPr="00E46094">
        <w:rPr>
          <w:sz w:val="28"/>
          <w:szCs w:val="28"/>
          <w:lang w:val="uk-UA"/>
        </w:rPr>
        <w:t xml:space="preserve">ст. 26 Закону України «Про місцеве </w:t>
      </w:r>
      <w:r w:rsidRPr="00E87D86">
        <w:rPr>
          <w:sz w:val="28"/>
          <w:szCs w:val="28"/>
          <w:lang w:val="uk-UA"/>
        </w:rPr>
        <w:t>самоврядування в Україні»</w:t>
      </w:r>
      <w:r>
        <w:rPr>
          <w:sz w:val="28"/>
          <w:szCs w:val="28"/>
          <w:lang w:val="uk-UA"/>
        </w:rPr>
        <w:t>,</w:t>
      </w:r>
      <w:r w:rsidRPr="00C111B8">
        <w:rPr>
          <w:sz w:val="28"/>
          <w:szCs w:val="28"/>
          <w:lang w:val="uk-UA"/>
        </w:rPr>
        <w:t xml:space="preserve"> </w:t>
      </w:r>
      <w:r>
        <w:rPr>
          <w:sz w:val="28"/>
          <w:szCs w:val="28"/>
          <w:lang w:val="uk-UA"/>
        </w:rPr>
        <w:t>підготовлено проєкт рішення Житомирської міської ради.</w:t>
      </w:r>
    </w:p>
    <w:p w:rsidR="00F81716" w:rsidRPr="002C08AA" w:rsidRDefault="00F81716" w:rsidP="00F81716">
      <w:pPr>
        <w:shd w:val="clear" w:color="auto" w:fill="FFFFFF"/>
        <w:spacing w:line="336" w:lineRule="atLeast"/>
        <w:ind w:firstLine="709"/>
        <w:jc w:val="both"/>
        <w:textAlignment w:val="baseline"/>
        <w:rPr>
          <w:color w:val="000000"/>
          <w:sz w:val="28"/>
          <w:szCs w:val="28"/>
        </w:rPr>
      </w:pPr>
      <w:r>
        <w:rPr>
          <w:bCs/>
          <w:color w:val="000000"/>
          <w:sz w:val="28"/>
          <w:szCs w:val="28"/>
          <w:lang w:val="uk-UA"/>
        </w:rPr>
        <w:t xml:space="preserve">Одночасно повідомляємо, що </w:t>
      </w:r>
      <w:r w:rsidRPr="00D165AD">
        <w:rPr>
          <w:bCs/>
          <w:color w:val="000000"/>
          <w:sz w:val="28"/>
          <w:szCs w:val="28"/>
          <w:lang w:val="uk-UA"/>
        </w:rPr>
        <w:t>п</w:t>
      </w:r>
      <w:r w:rsidRPr="00D165AD">
        <w:rPr>
          <w:bCs/>
          <w:color w:val="000000"/>
          <w:sz w:val="28"/>
          <w:szCs w:val="28"/>
        </w:rPr>
        <w:t>рисяжним</w:t>
      </w:r>
      <w:r w:rsidRPr="002C08AA">
        <w:rPr>
          <w:color w:val="000000"/>
          <w:sz w:val="28"/>
          <w:szCs w:val="28"/>
        </w:rPr>
        <w:t> є особа, яка у випадках, визначених процесуальним законом, та за її згодою вирішує справи у складі суду разом із суддею або залучається до здійснення правосуддя.</w:t>
      </w:r>
    </w:p>
    <w:p w:rsidR="00F81716" w:rsidRDefault="00F81716" w:rsidP="00F81716">
      <w:pPr>
        <w:shd w:val="clear" w:color="auto" w:fill="FFFFFF"/>
        <w:spacing w:line="336" w:lineRule="atLeast"/>
        <w:ind w:firstLine="709"/>
        <w:textAlignment w:val="baseline"/>
        <w:rPr>
          <w:bCs/>
          <w:color w:val="000000"/>
          <w:sz w:val="28"/>
          <w:szCs w:val="28"/>
          <w:lang w:val="uk-UA"/>
        </w:rPr>
      </w:pPr>
      <w:r>
        <w:rPr>
          <w:bCs/>
          <w:color w:val="000000"/>
          <w:sz w:val="28"/>
          <w:szCs w:val="28"/>
        </w:rPr>
        <w:t>Хто може стати присяжним</w:t>
      </w:r>
      <w:r>
        <w:rPr>
          <w:bCs/>
          <w:color w:val="000000"/>
          <w:sz w:val="28"/>
          <w:szCs w:val="28"/>
          <w:lang w:val="uk-UA"/>
        </w:rPr>
        <w:t>?</w:t>
      </w:r>
    </w:p>
    <w:p w:rsidR="00F81716" w:rsidRPr="00F3797B" w:rsidRDefault="00F81716" w:rsidP="00F81716">
      <w:pPr>
        <w:shd w:val="clear" w:color="auto" w:fill="FFFFFF"/>
        <w:spacing w:line="336" w:lineRule="atLeast"/>
        <w:ind w:firstLine="709"/>
        <w:jc w:val="both"/>
        <w:textAlignment w:val="baseline"/>
        <w:rPr>
          <w:color w:val="000000"/>
          <w:sz w:val="28"/>
          <w:szCs w:val="28"/>
          <w:lang w:val="uk-UA"/>
        </w:rPr>
      </w:pPr>
      <w:r w:rsidRPr="00F3797B">
        <w:rPr>
          <w:color w:val="000000"/>
          <w:sz w:val="28"/>
          <w:szCs w:val="28"/>
          <w:lang w:val="uk-UA"/>
        </w:rPr>
        <w:t>Відповідно до статті 65 Закону України «Про судоустрій і статус суддів» присяжним може бути обраний громадянин України, який досяг 30 років і постійно проживає на території, на яку поширюється юрисдикція відповідного суду. відповідають вимогам і дали згоду бути</w:t>
      </w:r>
      <w:r w:rsidRPr="00D165AD">
        <w:rPr>
          <w:color w:val="000000"/>
          <w:sz w:val="28"/>
          <w:szCs w:val="28"/>
        </w:rPr>
        <w:t> </w:t>
      </w:r>
      <w:r w:rsidRPr="00F3797B">
        <w:rPr>
          <w:bCs/>
          <w:color w:val="000000"/>
          <w:sz w:val="28"/>
          <w:szCs w:val="28"/>
          <w:lang w:val="uk-UA"/>
        </w:rPr>
        <w:t>присяжними</w:t>
      </w:r>
      <w:r w:rsidRPr="00F3797B">
        <w:rPr>
          <w:color w:val="000000"/>
          <w:sz w:val="28"/>
          <w:szCs w:val="28"/>
          <w:lang w:val="uk-UA"/>
        </w:rPr>
        <w:t>.</w:t>
      </w:r>
    </w:p>
    <w:p w:rsidR="00F81716" w:rsidRPr="00D165AD" w:rsidRDefault="00F81716" w:rsidP="00F81716">
      <w:pPr>
        <w:shd w:val="clear" w:color="auto" w:fill="FFFFFF"/>
        <w:spacing w:line="336" w:lineRule="atLeast"/>
        <w:ind w:firstLine="709"/>
        <w:textAlignment w:val="baseline"/>
        <w:rPr>
          <w:color w:val="000000"/>
          <w:sz w:val="28"/>
          <w:szCs w:val="28"/>
        </w:rPr>
      </w:pPr>
      <w:r w:rsidRPr="00D165AD">
        <w:rPr>
          <w:bCs/>
          <w:color w:val="000000"/>
          <w:sz w:val="28"/>
          <w:szCs w:val="28"/>
        </w:rPr>
        <w:t>Хто не може бути присяжним?</w:t>
      </w:r>
    </w:p>
    <w:p w:rsidR="00F81716" w:rsidRDefault="00F81716" w:rsidP="00F81716">
      <w:pPr>
        <w:shd w:val="clear" w:color="auto" w:fill="FFFFFF"/>
        <w:ind w:firstLine="709"/>
        <w:textAlignment w:val="baseline"/>
        <w:rPr>
          <w:color w:val="000000"/>
          <w:sz w:val="28"/>
          <w:szCs w:val="28"/>
          <w:lang w:val="uk-UA"/>
        </w:rPr>
      </w:pPr>
      <w:r w:rsidRPr="002C08AA">
        <w:rPr>
          <w:color w:val="000000"/>
          <w:sz w:val="28"/>
          <w:szCs w:val="28"/>
        </w:rPr>
        <w:t>Присяжними не можуть бути громадяни, які:</w:t>
      </w:r>
    </w:p>
    <w:p w:rsidR="00F81716" w:rsidRDefault="00F81716" w:rsidP="00F81716">
      <w:pPr>
        <w:shd w:val="clear" w:color="auto" w:fill="FFFFFF"/>
        <w:ind w:firstLine="708"/>
        <w:jc w:val="both"/>
        <w:textAlignment w:val="baseline"/>
        <w:rPr>
          <w:color w:val="000000"/>
          <w:sz w:val="28"/>
          <w:szCs w:val="28"/>
          <w:lang w:val="uk-UA"/>
        </w:rPr>
      </w:pPr>
      <w:r>
        <w:rPr>
          <w:color w:val="000000"/>
          <w:sz w:val="28"/>
          <w:szCs w:val="28"/>
          <w:lang w:val="uk-UA"/>
        </w:rPr>
        <w:t xml:space="preserve">1. </w:t>
      </w:r>
      <w:r w:rsidRPr="00D165AD">
        <w:rPr>
          <w:color w:val="000000"/>
          <w:sz w:val="28"/>
          <w:szCs w:val="28"/>
          <w:lang w:val="uk-UA"/>
        </w:rPr>
        <w:t>Визнані судом обмежено дієздатними або недієздатними.</w:t>
      </w:r>
    </w:p>
    <w:p w:rsidR="00F81716" w:rsidRDefault="00F81716" w:rsidP="00F81716">
      <w:pPr>
        <w:shd w:val="clear" w:color="auto" w:fill="FFFFFF"/>
        <w:ind w:firstLine="708"/>
        <w:jc w:val="both"/>
        <w:textAlignment w:val="baseline"/>
        <w:rPr>
          <w:color w:val="000000"/>
          <w:sz w:val="28"/>
          <w:szCs w:val="28"/>
          <w:lang w:val="uk-UA"/>
        </w:rPr>
      </w:pPr>
      <w:r>
        <w:rPr>
          <w:color w:val="000000"/>
          <w:sz w:val="28"/>
          <w:szCs w:val="28"/>
          <w:lang w:val="uk-UA"/>
        </w:rPr>
        <w:t xml:space="preserve">2. </w:t>
      </w:r>
      <w:r w:rsidRPr="00D165AD">
        <w:rPr>
          <w:color w:val="000000"/>
          <w:sz w:val="28"/>
          <w:szCs w:val="28"/>
          <w:lang w:val="uk-UA"/>
        </w:rPr>
        <w:t>Які мають хронічні психічні чи інші захворювання, що перешкоджають виконанню обов'язків присяжного.</w:t>
      </w:r>
    </w:p>
    <w:p w:rsidR="00F81716" w:rsidRDefault="00F81716" w:rsidP="00F81716">
      <w:pPr>
        <w:shd w:val="clear" w:color="auto" w:fill="FFFFFF"/>
        <w:ind w:firstLine="708"/>
        <w:jc w:val="both"/>
        <w:textAlignment w:val="baseline"/>
        <w:rPr>
          <w:color w:val="000000"/>
          <w:sz w:val="28"/>
          <w:szCs w:val="28"/>
          <w:lang w:val="uk-UA"/>
        </w:rPr>
      </w:pPr>
      <w:r>
        <w:rPr>
          <w:color w:val="000000"/>
          <w:sz w:val="28"/>
          <w:szCs w:val="28"/>
          <w:lang w:val="uk-UA"/>
        </w:rPr>
        <w:t xml:space="preserve">3. </w:t>
      </w:r>
      <w:r w:rsidRPr="00D165AD">
        <w:rPr>
          <w:color w:val="000000"/>
          <w:sz w:val="28"/>
          <w:szCs w:val="28"/>
          <w:lang w:val="uk-UA"/>
        </w:rPr>
        <w:t>Які мають незняту чи непо</w:t>
      </w:r>
      <w:r w:rsidRPr="002C08AA">
        <w:rPr>
          <w:color w:val="000000"/>
          <w:sz w:val="28"/>
          <w:szCs w:val="28"/>
        </w:rPr>
        <w:t>гашену судимість.</w:t>
      </w:r>
    </w:p>
    <w:p w:rsidR="00F81716" w:rsidRPr="00D165AD" w:rsidRDefault="00F81716" w:rsidP="00F81716">
      <w:pPr>
        <w:shd w:val="clear" w:color="auto" w:fill="FFFFFF"/>
        <w:ind w:firstLine="708"/>
        <w:jc w:val="both"/>
        <w:textAlignment w:val="baseline"/>
        <w:rPr>
          <w:color w:val="000000"/>
          <w:sz w:val="28"/>
          <w:szCs w:val="28"/>
          <w:lang w:val="uk-UA"/>
        </w:rPr>
      </w:pPr>
      <w:r>
        <w:rPr>
          <w:color w:val="000000"/>
          <w:sz w:val="28"/>
          <w:szCs w:val="28"/>
          <w:lang w:val="uk-UA"/>
        </w:rPr>
        <w:t xml:space="preserve">4. </w:t>
      </w:r>
      <w:r w:rsidRPr="00D165AD">
        <w:rPr>
          <w:color w:val="000000"/>
          <w:sz w:val="28"/>
          <w:szCs w:val="28"/>
          <w:lang w:val="uk-UA"/>
        </w:rPr>
        <w:t>Народні депутати України, члени Кабінету Міністрів України, судді, прокурори, працівники правоохоронних органів (органів правопорядку), військовослужбовці, працівники апаратів судів, інші державні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rsidR="00F81716" w:rsidRDefault="00F81716" w:rsidP="00F81716">
      <w:pPr>
        <w:shd w:val="clear" w:color="auto" w:fill="FFFFFF"/>
        <w:ind w:firstLine="708"/>
        <w:jc w:val="both"/>
        <w:textAlignment w:val="baseline"/>
        <w:rPr>
          <w:color w:val="000000"/>
          <w:sz w:val="28"/>
          <w:szCs w:val="28"/>
          <w:lang w:val="uk-UA"/>
        </w:rPr>
      </w:pPr>
      <w:r>
        <w:rPr>
          <w:color w:val="000000"/>
          <w:sz w:val="28"/>
          <w:szCs w:val="28"/>
          <w:lang w:val="uk-UA"/>
        </w:rPr>
        <w:t xml:space="preserve">5. </w:t>
      </w:r>
      <w:r w:rsidRPr="002C08AA">
        <w:rPr>
          <w:color w:val="000000"/>
          <w:sz w:val="28"/>
          <w:szCs w:val="28"/>
        </w:rPr>
        <w:t>Особи, на яких протягом останнього року накладалося адміністративне стягнення за вчинення корупційного правопорушення.</w:t>
      </w:r>
    </w:p>
    <w:p w:rsidR="00F81716" w:rsidRDefault="00F81716" w:rsidP="00F81716">
      <w:pPr>
        <w:shd w:val="clear" w:color="auto" w:fill="FFFFFF"/>
        <w:ind w:firstLine="708"/>
        <w:jc w:val="both"/>
        <w:textAlignment w:val="baseline"/>
        <w:rPr>
          <w:color w:val="000000"/>
          <w:sz w:val="28"/>
          <w:szCs w:val="28"/>
          <w:lang w:val="uk-UA"/>
        </w:rPr>
      </w:pPr>
      <w:r>
        <w:rPr>
          <w:color w:val="000000"/>
          <w:sz w:val="28"/>
          <w:szCs w:val="28"/>
          <w:lang w:val="uk-UA"/>
        </w:rPr>
        <w:t xml:space="preserve">6. </w:t>
      </w:r>
      <w:r w:rsidRPr="002C08AA">
        <w:rPr>
          <w:color w:val="000000"/>
          <w:sz w:val="28"/>
          <w:szCs w:val="28"/>
        </w:rPr>
        <w:t>Громадяни, які досягли шістдесяти п'яти років.</w:t>
      </w:r>
    </w:p>
    <w:p w:rsidR="00F81716" w:rsidRPr="00DA1C32" w:rsidRDefault="00F81716" w:rsidP="00F81716">
      <w:pPr>
        <w:shd w:val="clear" w:color="auto" w:fill="FFFFFF"/>
        <w:ind w:firstLine="708"/>
        <w:jc w:val="both"/>
        <w:textAlignment w:val="baseline"/>
        <w:rPr>
          <w:color w:val="000000"/>
          <w:sz w:val="28"/>
          <w:szCs w:val="28"/>
        </w:rPr>
      </w:pPr>
      <w:r>
        <w:rPr>
          <w:color w:val="000000"/>
          <w:sz w:val="28"/>
          <w:szCs w:val="28"/>
          <w:lang w:val="uk-UA"/>
        </w:rPr>
        <w:t xml:space="preserve">7. </w:t>
      </w:r>
      <w:r w:rsidRPr="002C08AA">
        <w:rPr>
          <w:color w:val="000000"/>
          <w:sz w:val="28"/>
          <w:szCs w:val="28"/>
        </w:rPr>
        <w:t>Особи, які не володіють державною мовою.</w:t>
      </w:r>
    </w:p>
    <w:p w:rsidR="00F81716" w:rsidRPr="00A40FD8" w:rsidRDefault="00F81716" w:rsidP="00F81716">
      <w:pPr>
        <w:tabs>
          <w:tab w:val="left" w:pos="3780"/>
          <w:tab w:val="left" w:pos="7230"/>
          <w:tab w:val="left" w:pos="7513"/>
          <w:tab w:val="left" w:pos="9355"/>
        </w:tabs>
        <w:ind w:right="-1" w:firstLine="709"/>
        <w:jc w:val="both"/>
        <w:rPr>
          <w:sz w:val="28"/>
          <w:szCs w:val="28"/>
        </w:rPr>
      </w:pPr>
    </w:p>
    <w:p w:rsidR="00F81716" w:rsidRPr="0063660F" w:rsidRDefault="00F81716" w:rsidP="00F81716">
      <w:pPr>
        <w:ind w:firstLine="709"/>
        <w:rPr>
          <w:sz w:val="28"/>
          <w:szCs w:val="28"/>
          <w:lang w:val="uk-UA"/>
        </w:rPr>
      </w:pPr>
    </w:p>
    <w:p w:rsidR="00F81716" w:rsidRPr="0063660F" w:rsidRDefault="00F81716" w:rsidP="00F81716">
      <w:pPr>
        <w:ind w:firstLine="709"/>
        <w:rPr>
          <w:sz w:val="28"/>
          <w:szCs w:val="28"/>
          <w:lang w:val="uk-UA"/>
        </w:rPr>
      </w:pPr>
    </w:p>
    <w:p w:rsidR="00F81716" w:rsidRDefault="00F81716" w:rsidP="00F81716">
      <w:pPr>
        <w:rPr>
          <w:sz w:val="28"/>
          <w:szCs w:val="28"/>
          <w:lang w:val="uk-UA"/>
        </w:rPr>
      </w:pPr>
      <w:r>
        <w:rPr>
          <w:sz w:val="28"/>
          <w:szCs w:val="28"/>
          <w:lang w:val="uk-UA"/>
        </w:rPr>
        <w:t>Д</w:t>
      </w:r>
      <w:r w:rsidRPr="0063660F">
        <w:rPr>
          <w:sz w:val="28"/>
          <w:szCs w:val="28"/>
          <w:lang w:val="uk-UA"/>
        </w:rPr>
        <w:t xml:space="preserve">иректор юридичного департаменту </w:t>
      </w:r>
      <w:r>
        <w:rPr>
          <w:sz w:val="28"/>
          <w:szCs w:val="28"/>
          <w:lang w:val="uk-UA"/>
        </w:rPr>
        <w:tab/>
      </w:r>
      <w:r>
        <w:rPr>
          <w:sz w:val="28"/>
          <w:szCs w:val="28"/>
          <w:lang w:val="uk-UA"/>
        </w:rPr>
        <w:tab/>
      </w:r>
      <w:r>
        <w:rPr>
          <w:sz w:val="28"/>
          <w:szCs w:val="28"/>
          <w:lang w:val="uk-UA"/>
        </w:rPr>
        <w:tab/>
        <w:t xml:space="preserve">                   Є.ЧЕРНИШ</w:t>
      </w:r>
    </w:p>
    <w:p w:rsidR="009E5D6F" w:rsidRDefault="009E5D6F" w:rsidP="00E87D86">
      <w:pPr>
        <w:widowControl w:val="0"/>
        <w:jc w:val="both"/>
        <w:rPr>
          <w:sz w:val="28"/>
          <w:szCs w:val="28"/>
          <w:lang w:val="uk-UA"/>
        </w:rPr>
      </w:pPr>
      <w:bookmarkStart w:id="0" w:name="_GoBack"/>
      <w:bookmarkEnd w:id="0"/>
    </w:p>
    <w:sectPr w:rsidR="009E5D6F" w:rsidSect="004F7795">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EAE" w:rsidRDefault="00507EAE" w:rsidP="004A6892">
      <w:r>
        <w:separator/>
      </w:r>
    </w:p>
  </w:endnote>
  <w:endnote w:type="continuationSeparator" w:id="0">
    <w:p w:rsidR="00507EAE" w:rsidRDefault="00507EAE" w:rsidP="004A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EAE" w:rsidRDefault="00507EAE" w:rsidP="004A6892">
      <w:r>
        <w:separator/>
      </w:r>
    </w:p>
  </w:footnote>
  <w:footnote w:type="continuationSeparator" w:id="0">
    <w:p w:rsidR="00507EAE" w:rsidRDefault="00507EAE" w:rsidP="004A68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6A38"/>
    <w:multiLevelType w:val="hybridMultilevel"/>
    <w:tmpl w:val="18F83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1643A9"/>
    <w:multiLevelType w:val="hybridMultilevel"/>
    <w:tmpl w:val="D8C6D0A2"/>
    <w:lvl w:ilvl="0" w:tplc="B1D2456C">
      <w:start w:val="1"/>
      <w:numFmt w:val="decimal"/>
      <w:lvlText w:val="%1."/>
      <w:lvlJc w:val="left"/>
      <w:pPr>
        <w:ind w:left="1778"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06F4E56"/>
    <w:multiLevelType w:val="multilevel"/>
    <w:tmpl w:val="04E0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7E027E"/>
    <w:multiLevelType w:val="hybridMultilevel"/>
    <w:tmpl w:val="7B1A0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9F58AC"/>
    <w:multiLevelType w:val="hybridMultilevel"/>
    <w:tmpl w:val="ECB0D724"/>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CB97CD1"/>
    <w:multiLevelType w:val="hybridMultilevel"/>
    <w:tmpl w:val="941A257A"/>
    <w:lvl w:ilvl="0" w:tplc="B1D2456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FAC5C2A"/>
    <w:multiLevelType w:val="hybridMultilevel"/>
    <w:tmpl w:val="1F240EDA"/>
    <w:lvl w:ilvl="0" w:tplc="B1D2456C">
      <w:start w:val="1"/>
      <w:numFmt w:val="decimal"/>
      <w:lvlText w:val="%1."/>
      <w:lvlJc w:val="left"/>
      <w:pPr>
        <w:ind w:left="106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BF"/>
    <w:rsid w:val="00040A46"/>
    <w:rsid w:val="0005098B"/>
    <w:rsid w:val="0005498E"/>
    <w:rsid w:val="000622B6"/>
    <w:rsid w:val="00082327"/>
    <w:rsid w:val="00083348"/>
    <w:rsid w:val="00084914"/>
    <w:rsid w:val="0009268B"/>
    <w:rsid w:val="000945E7"/>
    <w:rsid w:val="000A4B16"/>
    <w:rsid w:val="000B1786"/>
    <w:rsid w:val="000B4C70"/>
    <w:rsid w:val="000B6113"/>
    <w:rsid w:val="000C1169"/>
    <w:rsid w:val="000C2C1C"/>
    <w:rsid w:val="000D51EF"/>
    <w:rsid w:val="000E442E"/>
    <w:rsid w:val="000E4F65"/>
    <w:rsid w:val="000E67C6"/>
    <w:rsid w:val="000F1F96"/>
    <w:rsid w:val="00105978"/>
    <w:rsid w:val="00130D3C"/>
    <w:rsid w:val="00133DBA"/>
    <w:rsid w:val="001376EA"/>
    <w:rsid w:val="001441D1"/>
    <w:rsid w:val="0014521A"/>
    <w:rsid w:val="00151A97"/>
    <w:rsid w:val="00153D85"/>
    <w:rsid w:val="00160D08"/>
    <w:rsid w:val="00175AFE"/>
    <w:rsid w:val="00191F63"/>
    <w:rsid w:val="001D1311"/>
    <w:rsid w:val="001D5EE3"/>
    <w:rsid w:val="001D6596"/>
    <w:rsid w:val="001E2059"/>
    <w:rsid w:val="001E2D38"/>
    <w:rsid w:val="001F28CD"/>
    <w:rsid w:val="001F5932"/>
    <w:rsid w:val="0024055C"/>
    <w:rsid w:val="0024585A"/>
    <w:rsid w:val="002536F0"/>
    <w:rsid w:val="00262327"/>
    <w:rsid w:val="002723D3"/>
    <w:rsid w:val="0027503B"/>
    <w:rsid w:val="002A398A"/>
    <w:rsid w:val="002B22BF"/>
    <w:rsid w:val="002B50ED"/>
    <w:rsid w:val="00300EAB"/>
    <w:rsid w:val="00304F28"/>
    <w:rsid w:val="003121E2"/>
    <w:rsid w:val="00313FE4"/>
    <w:rsid w:val="003179EB"/>
    <w:rsid w:val="00320366"/>
    <w:rsid w:val="00323E57"/>
    <w:rsid w:val="003307A4"/>
    <w:rsid w:val="00331EDA"/>
    <w:rsid w:val="00332D27"/>
    <w:rsid w:val="00337325"/>
    <w:rsid w:val="0033768D"/>
    <w:rsid w:val="00351E0B"/>
    <w:rsid w:val="00354081"/>
    <w:rsid w:val="00364516"/>
    <w:rsid w:val="00365533"/>
    <w:rsid w:val="0039725D"/>
    <w:rsid w:val="003A1B4F"/>
    <w:rsid w:val="003A580D"/>
    <w:rsid w:val="003B2D87"/>
    <w:rsid w:val="003C1831"/>
    <w:rsid w:val="003C42AF"/>
    <w:rsid w:val="003C50FE"/>
    <w:rsid w:val="003D1781"/>
    <w:rsid w:val="003E5D34"/>
    <w:rsid w:val="003F20A9"/>
    <w:rsid w:val="003F27A9"/>
    <w:rsid w:val="00401DA0"/>
    <w:rsid w:val="00414308"/>
    <w:rsid w:val="00424BC1"/>
    <w:rsid w:val="00434D90"/>
    <w:rsid w:val="004500AC"/>
    <w:rsid w:val="00452D0F"/>
    <w:rsid w:val="00454830"/>
    <w:rsid w:val="00462377"/>
    <w:rsid w:val="004660F4"/>
    <w:rsid w:val="00480E3C"/>
    <w:rsid w:val="00483842"/>
    <w:rsid w:val="0048474C"/>
    <w:rsid w:val="00490CA7"/>
    <w:rsid w:val="00494F3C"/>
    <w:rsid w:val="004A32CE"/>
    <w:rsid w:val="004A3FB1"/>
    <w:rsid w:val="004A6892"/>
    <w:rsid w:val="004B30F6"/>
    <w:rsid w:val="004B37DE"/>
    <w:rsid w:val="004C50C9"/>
    <w:rsid w:val="004F7795"/>
    <w:rsid w:val="00502E21"/>
    <w:rsid w:val="005043C9"/>
    <w:rsid w:val="005067DC"/>
    <w:rsid w:val="00507EAE"/>
    <w:rsid w:val="00514204"/>
    <w:rsid w:val="00524C84"/>
    <w:rsid w:val="00534A24"/>
    <w:rsid w:val="00546A1D"/>
    <w:rsid w:val="00552B4F"/>
    <w:rsid w:val="00556901"/>
    <w:rsid w:val="00570A45"/>
    <w:rsid w:val="00573509"/>
    <w:rsid w:val="00584234"/>
    <w:rsid w:val="005B4A59"/>
    <w:rsid w:val="005D4554"/>
    <w:rsid w:val="005E7224"/>
    <w:rsid w:val="00602527"/>
    <w:rsid w:val="00617920"/>
    <w:rsid w:val="0063660F"/>
    <w:rsid w:val="006431A3"/>
    <w:rsid w:val="0065086C"/>
    <w:rsid w:val="00652D07"/>
    <w:rsid w:val="00672BD0"/>
    <w:rsid w:val="006842A3"/>
    <w:rsid w:val="0069149A"/>
    <w:rsid w:val="00696837"/>
    <w:rsid w:val="006B77CA"/>
    <w:rsid w:val="006D419D"/>
    <w:rsid w:val="006D692B"/>
    <w:rsid w:val="006F37B0"/>
    <w:rsid w:val="007002BF"/>
    <w:rsid w:val="007310DB"/>
    <w:rsid w:val="00744B1F"/>
    <w:rsid w:val="00760A5D"/>
    <w:rsid w:val="00775E03"/>
    <w:rsid w:val="00780842"/>
    <w:rsid w:val="00780EB2"/>
    <w:rsid w:val="0078193A"/>
    <w:rsid w:val="007A3D4F"/>
    <w:rsid w:val="007B697C"/>
    <w:rsid w:val="007D1142"/>
    <w:rsid w:val="007F3BDF"/>
    <w:rsid w:val="0080066A"/>
    <w:rsid w:val="008265D1"/>
    <w:rsid w:val="00835A90"/>
    <w:rsid w:val="008372D2"/>
    <w:rsid w:val="00843BB0"/>
    <w:rsid w:val="00850B90"/>
    <w:rsid w:val="00854E59"/>
    <w:rsid w:val="0087162E"/>
    <w:rsid w:val="00876C65"/>
    <w:rsid w:val="008773A9"/>
    <w:rsid w:val="00880AFF"/>
    <w:rsid w:val="0088111F"/>
    <w:rsid w:val="00885B1B"/>
    <w:rsid w:val="008A5001"/>
    <w:rsid w:val="008B0AC5"/>
    <w:rsid w:val="008C1092"/>
    <w:rsid w:val="008C5B1B"/>
    <w:rsid w:val="008D0D6E"/>
    <w:rsid w:val="008F08DD"/>
    <w:rsid w:val="008F1525"/>
    <w:rsid w:val="00907340"/>
    <w:rsid w:val="0091218E"/>
    <w:rsid w:val="00923058"/>
    <w:rsid w:val="00925A5F"/>
    <w:rsid w:val="00932933"/>
    <w:rsid w:val="00956535"/>
    <w:rsid w:val="00971F44"/>
    <w:rsid w:val="00976B75"/>
    <w:rsid w:val="009B14E0"/>
    <w:rsid w:val="009C50A0"/>
    <w:rsid w:val="009E5D6F"/>
    <w:rsid w:val="009F1E4F"/>
    <w:rsid w:val="00A13B6D"/>
    <w:rsid w:val="00A3325A"/>
    <w:rsid w:val="00A36EFC"/>
    <w:rsid w:val="00A40FD8"/>
    <w:rsid w:val="00A52DAE"/>
    <w:rsid w:val="00A6471D"/>
    <w:rsid w:val="00A6497F"/>
    <w:rsid w:val="00A80BF3"/>
    <w:rsid w:val="00A91B98"/>
    <w:rsid w:val="00A939B9"/>
    <w:rsid w:val="00AA30DD"/>
    <w:rsid w:val="00AA6E17"/>
    <w:rsid w:val="00AC3D73"/>
    <w:rsid w:val="00AD0DEA"/>
    <w:rsid w:val="00AF32D4"/>
    <w:rsid w:val="00B06AF0"/>
    <w:rsid w:val="00B11EA9"/>
    <w:rsid w:val="00B24FBA"/>
    <w:rsid w:val="00B32ADC"/>
    <w:rsid w:val="00B5208B"/>
    <w:rsid w:val="00B533C0"/>
    <w:rsid w:val="00B71F56"/>
    <w:rsid w:val="00B72DA2"/>
    <w:rsid w:val="00B73032"/>
    <w:rsid w:val="00B730FD"/>
    <w:rsid w:val="00B97592"/>
    <w:rsid w:val="00BB0237"/>
    <w:rsid w:val="00BB5D38"/>
    <w:rsid w:val="00BC3A07"/>
    <w:rsid w:val="00BD3C68"/>
    <w:rsid w:val="00BD4293"/>
    <w:rsid w:val="00BF349F"/>
    <w:rsid w:val="00C111B8"/>
    <w:rsid w:val="00C14EC9"/>
    <w:rsid w:val="00C16C3B"/>
    <w:rsid w:val="00C24865"/>
    <w:rsid w:val="00C30EFC"/>
    <w:rsid w:val="00C319F9"/>
    <w:rsid w:val="00C32602"/>
    <w:rsid w:val="00C34837"/>
    <w:rsid w:val="00C451A9"/>
    <w:rsid w:val="00C6150E"/>
    <w:rsid w:val="00C64A07"/>
    <w:rsid w:val="00C83368"/>
    <w:rsid w:val="00C87544"/>
    <w:rsid w:val="00CA143E"/>
    <w:rsid w:val="00CA1B7E"/>
    <w:rsid w:val="00CA7DB5"/>
    <w:rsid w:val="00CB6538"/>
    <w:rsid w:val="00CB792E"/>
    <w:rsid w:val="00CC24B6"/>
    <w:rsid w:val="00CD5033"/>
    <w:rsid w:val="00CD7D6F"/>
    <w:rsid w:val="00CE6196"/>
    <w:rsid w:val="00CF7357"/>
    <w:rsid w:val="00D01123"/>
    <w:rsid w:val="00D04DBD"/>
    <w:rsid w:val="00D14BFD"/>
    <w:rsid w:val="00D165AD"/>
    <w:rsid w:val="00D23130"/>
    <w:rsid w:val="00D27677"/>
    <w:rsid w:val="00D43EE4"/>
    <w:rsid w:val="00D51742"/>
    <w:rsid w:val="00D53973"/>
    <w:rsid w:val="00D84DDC"/>
    <w:rsid w:val="00D86FD0"/>
    <w:rsid w:val="00D919B2"/>
    <w:rsid w:val="00D92E4A"/>
    <w:rsid w:val="00DA13F7"/>
    <w:rsid w:val="00DC1D34"/>
    <w:rsid w:val="00DF0E79"/>
    <w:rsid w:val="00DF2B16"/>
    <w:rsid w:val="00E04663"/>
    <w:rsid w:val="00E1553E"/>
    <w:rsid w:val="00E172DF"/>
    <w:rsid w:val="00E23180"/>
    <w:rsid w:val="00E46094"/>
    <w:rsid w:val="00E5546E"/>
    <w:rsid w:val="00E575B8"/>
    <w:rsid w:val="00E63850"/>
    <w:rsid w:val="00E87D86"/>
    <w:rsid w:val="00EA48EA"/>
    <w:rsid w:val="00EA752F"/>
    <w:rsid w:val="00ED15C8"/>
    <w:rsid w:val="00EE64F5"/>
    <w:rsid w:val="00EF4751"/>
    <w:rsid w:val="00F0032D"/>
    <w:rsid w:val="00F003F0"/>
    <w:rsid w:val="00F030A5"/>
    <w:rsid w:val="00F05C33"/>
    <w:rsid w:val="00F12505"/>
    <w:rsid w:val="00F17FB9"/>
    <w:rsid w:val="00F22E14"/>
    <w:rsid w:val="00F26064"/>
    <w:rsid w:val="00F45E9C"/>
    <w:rsid w:val="00F4781D"/>
    <w:rsid w:val="00F5232C"/>
    <w:rsid w:val="00F6138A"/>
    <w:rsid w:val="00F63CCD"/>
    <w:rsid w:val="00F71B13"/>
    <w:rsid w:val="00F81716"/>
    <w:rsid w:val="00F905C0"/>
    <w:rsid w:val="00F92232"/>
    <w:rsid w:val="00F93E38"/>
    <w:rsid w:val="00F95690"/>
    <w:rsid w:val="00FA03D6"/>
    <w:rsid w:val="00FC1C6F"/>
    <w:rsid w:val="00FC6317"/>
    <w:rsid w:val="00FF1725"/>
    <w:rsid w:val="00FF3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6441"/>
  <w15:docId w15:val="{C5619752-8975-47EE-B0C2-9FD8416E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A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 объекта1"/>
    <w:basedOn w:val="a"/>
    <w:next w:val="a"/>
    <w:rsid w:val="00617920"/>
    <w:pPr>
      <w:widowControl w:val="0"/>
      <w:suppressAutoHyphens/>
    </w:pPr>
    <w:rPr>
      <w:sz w:val="28"/>
      <w:szCs w:val="20"/>
      <w:lang w:val="uk-UA" w:eastAsia="ar-SA"/>
    </w:rPr>
  </w:style>
  <w:style w:type="paragraph" w:styleId="a3">
    <w:name w:val="Body Text"/>
    <w:basedOn w:val="a"/>
    <w:link w:val="a4"/>
    <w:rsid w:val="00617920"/>
    <w:pPr>
      <w:suppressAutoHyphens/>
    </w:pPr>
    <w:rPr>
      <w:sz w:val="28"/>
      <w:szCs w:val="20"/>
      <w:lang w:val="uk-UA" w:eastAsia="ar-SA"/>
    </w:rPr>
  </w:style>
  <w:style w:type="character" w:customStyle="1" w:styleId="a4">
    <w:name w:val="Основной текст Знак"/>
    <w:basedOn w:val="a0"/>
    <w:link w:val="a3"/>
    <w:rsid w:val="00617920"/>
    <w:rPr>
      <w:rFonts w:ascii="Times New Roman" w:eastAsia="Times New Roman" w:hAnsi="Times New Roman" w:cs="Times New Roman"/>
      <w:sz w:val="28"/>
      <w:szCs w:val="20"/>
      <w:lang w:eastAsia="ar-SA"/>
    </w:rPr>
  </w:style>
  <w:style w:type="paragraph" w:styleId="a5">
    <w:name w:val="Balloon Text"/>
    <w:basedOn w:val="a"/>
    <w:link w:val="a6"/>
    <w:uiPriority w:val="99"/>
    <w:semiHidden/>
    <w:unhideWhenUsed/>
    <w:rsid w:val="004A6892"/>
    <w:rPr>
      <w:rFonts w:ascii="Tahoma" w:hAnsi="Tahoma" w:cs="Tahoma"/>
      <w:sz w:val="16"/>
      <w:szCs w:val="16"/>
    </w:rPr>
  </w:style>
  <w:style w:type="character" w:customStyle="1" w:styleId="a6">
    <w:name w:val="Текст выноски Знак"/>
    <w:basedOn w:val="a0"/>
    <w:link w:val="a5"/>
    <w:uiPriority w:val="99"/>
    <w:semiHidden/>
    <w:rsid w:val="004A6892"/>
    <w:rPr>
      <w:rFonts w:ascii="Tahoma" w:eastAsia="Times New Roman" w:hAnsi="Tahoma" w:cs="Tahoma"/>
      <w:sz w:val="16"/>
      <w:szCs w:val="16"/>
      <w:lang w:val="ru-RU" w:eastAsia="ru-RU"/>
    </w:rPr>
  </w:style>
  <w:style w:type="paragraph" w:styleId="a7">
    <w:name w:val="header"/>
    <w:basedOn w:val="a"/>
    <w:link w:val="a8"/>
    <w:uiPriority w:val="99"/>
    <w:unhideWhenUsed/>
    <w:rsid w:val="004A6892"/>
    <w:pPr>
      <w:tabs>
        <w:tab w:val="center" w:pos="4677"/>
        <w:tab w:val="right" w:pos="9355"/>
      </w:tabs>
    </w:pPr>
  </w:style>
  <w:style w:type="character" w:customStyle="1" w:styleId="a8">
    <w:name w:val="Верхний колонтитул Знак"/>
    <w:basedOn w:val="a0"/>
    <w:link w:val="a7"/>
    <w:uiPriority w:val="99"/>
    <w:rsid w:val="004A6892"/>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4A6892"/>
    <w:pPr>
      <w:tabs>
        <w:tab w:val="center" w:pos="4677"/>
        <w:tab w:val="right" w:pos="9355"/>
      </w:tabs>
    </w:pPr>
  </w:style>
  <w:style w:type="character" w:customStyle="1" w:styleId="aa">
    <w:name w:val="Нижний колонтитул Знак"/>
    <w:basedOn w:val="a0"/>
    <w:link w:val="a9"/>
    <w:uiPriority w:val="99"/>
    <w:rsid w:val="004A6892"/>
    <w:rPr>
      <w:rFonts w:ascii="Times New Roman" w:eastAsia="Times New Roman" w:hAnsi="Times New Roman" w:cs="Times New Roman"/>
      <w:sz w:val="24"/>
      <w:szCs w:val="24"/>
      <w:lang w:val="ru-RU" w:eastAsia="ru-RU"/>
    </w:rPr>
  </w:style>
  <w:style w:type="table" w:styleId="ab">
    <w:name w:val="Table Grid"/>
    <w:basedOn w:val="a1"/>
    <w:uiPriority w:val="39"/>
    <w:rsid w:val="00552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500AC"/>
    <w:pPr>
      <w:ind w:left="720"/>
      <w:contextualSpacing/>
    </w:pPr>
  </w:style>
  <w:style w:type="paragraph" w:customStyle="1" w:styleId="ad">
    <w:name w:val="Знак Знак Знак Знак Знак Знак Знак Знак Знак Знак Знак Знак Знак Знак Знак"/>
    <w:basedOn w:val="a"/>
    <w:rsid w:val="00B24FBA"/>
    <w:rPr>
      <w:rFonts w:ascii="Verdana" w:eastAsia="Batang" w:hAnsi="Verdana" w:cs="Verdana"/>
      <w:sz w:val="20"/>
      <w:szCs w:val="20"/>
      <w:lang w:val="en-US" w:eastAsia="en-US"/>
    </w:rPr>
  </w:style>
  <w:style w:type="paragraph" w:styleId="ae">
    <w:name w:val="Normal (Web)"/>
    <w:basedOn w:val="a"/>
    <w:uiPriority w:val="99"/>
    <w:rsid w:val="00976B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0E68A-A57D-49FC-B8FA-C68586BF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1682</Words>
  <Characters>959</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2024-10-04T11:12:00Z</cp:lastPrinted>
  <dcterms:created xsi:type="dcterms:W3CDTF">2026-06-23T12:40:00Z</dcterms:created>
  <dcterms:modified xsi:type="dcterms:W3CDTF">2026-06-23T13:04:00Z</dcterms:modified>
</cp:coreProperties>
</file>